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BCF81B" w14:textId="568FCDAF" w:rsidR="00A5772B" w:rsidRDefault="00A5772B" w:rsidP="00A5772B">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sidR="00BC4459">
        <w:rPr>
          <w:rFonts w:ascii="Arial" w:eastAsia="Arial Unicode MS" w:hAnsi="Arial" w:cs="Times New Roman"/>
          <w:b/>
          <w:bCs/>
          <w:sz w:val="28"/>
          <w:szCs w:val="28"/>
        </w:rPr>
        <w:t>SG-RAN WG2 #127</w:t>
      </w:r>
      <w:r w:rsidR="00573E50">
        <w:rPr>
          <w:rFonts w:ascii="Arial" w:eastAsia="Arial Unicode MS" w:hAnsi="Arial" w:cs="Times New Roman"/>
          <w:b/>
          <w:bCs/>
          <w:sz w:val="28"/>
          <w:szCs w:val="28"/>
        </w:rPr>
        <w:t>bis</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64240F" w:rsidRPr="0064240F">
        <w:rPr>
          <w:rFonts w:ascii="Arial" w:eastAsia="Arial Unicode MS" w:hAnsi="Arial" w:cs="Times New Roman"/>
          <w:b/>
          <w:bCs/>
          <w:sz w:val="28"/>
          <w:szCs w:val="28"/>
        </w:rPr>
        <w:t>R2-2408344</w:t>
      </w:r>
    </w:p>
    <w:p w14:paraId="3F872283" w14:textId="2D50156D" w:rsidR="00A5772B" w:rsidRPr="00D81FFE" w:rsidRDefault="00573E50" w:rsidP="00A5772B">
      <w:pPr>
        <w:spacing w:after="120"/>
        <w:outlineLvl w:val="0"/>
        <w:rPr>
          <w:rFonts w:ascii="Arial" w:eastAsia="Arial Unicode MS" w:hAnsi="Arial" w:cs="Times New Roman"/>
          <w:b/>
          <w:bCs/>
          <w:kern w:val="0"/>
          <w:sz w:val="28"/>
          <w:szCs w:val="28"/>
        </w:rPr>
      </w:pPr>
      <w:bookmarkStart w:id="1" w:name="OLE_LINK33"/>
      <w:bookmarkStart w:id="2" w:name="OLE_LINK32"/>
      <w:r>
        <w:rPr>
          <w:rFonts w:ascii="Arial" w:eastAsia="Arial Unicode MS" w:hAnsi="Arial" w:cs="Times New Roman"/>
          <w:b/>
          <w:bCs/>
          <w:kern w:val="0"/>
          <w:sz w:val="28"/>
          <w:szCs w:val="28"/>
        </w:rPr>
        <w:t>Hefei</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China</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14</w:t>
      </w:r>
      <w:r w:rsidR="00A5772B" w:rsidRPr="00D81FFE">
        <w:rPr>
          <w:rFonts w:ascii="Arial" w:eastAsia="Arial Unicode MS" w:hAnsi="Arial" w:cs="Times New Roman"/>
          <w:b/>
          <w:bCs/>
          <w:kern w:val="0"/>
          <w:sz w:val="28"/>
          <w:szCs w:val="28"/>
        </w:rPr>
        <w:t xml:space="preserve">th </w:t>
      </w:r>
      <w:r>
        <w:rPr>
          <w:rFonts w:ascii="Arial" w:eastAsia="Arial Unicode MS" w:hAnsi="Arial" w:cs="Times New Roman"/>
          <w:b/>
          <w:bCs/>
          <w:kern w:val="0"/>
          <w:sz w:val="28"/>
          <w:szCs w:val="28"/>
          <w:lang w:eastAsia="zh-CN"/>
        </w:rPr>
        <w:t>Oct</w:t>
      </w:r>
      <w:r w:rsidR="00BC4459">
        <w:rPr>
          <w:rFonts w:ascii="Arial" w:eastAsia="Arial Unicode MS" w:hAnsi="Arial" w:cs="Times New Roman"/>
          <w:b/>
          <w:bCs/>
          <w:kern w:val="0"/>
          <w:sz w:val="28"/>
          <w:szCs w:val="28"/>
          <w:lang w:eastAsia="zh-CN"/>
        </w:rPr>
        <w:t xml:space="preserve"> </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rPr>
        <w:t>18th</w:t>
      </w:r>
      <w:r w:rsidR="00A5772B" w:rsidRPr="00D81FFE">
        <w:rPr>
          <w:rFonts w:ascii="Arial" w:eastAsia="Arial Unicode MS" w:hAnsi="Arial" w:cs="Times New Roman"/>
          <w:b/>
          <w:bCs/>
          <w:kern w:val="0"/>
          <w:sz w:val="28"/>
          <w:szCs w:val="28"/>
        </w:rPr>
        <w:t xml:space="preserve"> </w:t>
      </w:r>
      <w:r>
        <w:rPr>
          <w:rFonts w:ascii="Arial" w:eastAsia="Arial Unicode MS" w:hAnsi="Arial" w:cs="Times New Roman"/>
          <w:b/>
          <w:bCs/>
          <w:kern w:val="0"/>
          <w:sz w:val="28"/>
          <w:szCs w:val="28"/>
          <w:lang w:eastAsia="zh-CN"/>
        </w:rPr>
        <w:t>Oct</w:t>
      </w:r>
      <w:r w:rsidR="00A5772B" w:rsidRPr="00D81FFE">
        <w:rPr>
          <w:rFonts w:ascii="Arial" w:eastAsia="Arial Unicode MS" w:hAnsi="Arial" w:cs="Times New Roman"/>
          <w:b/>
          <w:bCs/>
          <w:kern w:val="0"/>
          <w:sz w:val="28"/>
          <w:szCs w:val="28"/>
        </w:rPr>
        <w:t>, 202</w:t>
      </w:r>
      <w:bookmarkEnd w:id="1"/>
      <w:bookmarkEnd w:id="2"/>
      <w:r w:rsidR="00A5772B" w:rsidRPr="00D81FFE">
        <w:rPr>
          <w:rFonts w:ascii="Arial" w:eastAsia="Arial Unicode MS" w:hAnsi="Arial" w:cs="Times New Roman"/>
          <w:b/>
          <w:bCs/>
          <w:kern w:val="0"/>
          <w:sz w:val="28"/>
          <w:szCs w:val="28"/>
        </w:rPr>
        <w:t>4</w:t>
      </w:r>
    </w:p>
    <w:p w14:paraId="54D53689" w14:textId="77777777" w:rsidR="003E16F6" w:rsidRPr="00A5772B"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00298AA2"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CE27F9" w:rsidRPr="00CE27F9">
        <w:rPr>
          <w:rFonts w:ascii="Arial" w:eastAsia="Arial Unicode MS" w:hAnsi="Arial" w:cs="Arial"/>
          <w:b/>
          <w:bCs/>
          <w:kern w:val="0"/>
          <w:sz w:val="24"/>
          <w:szCs w:val="24"/>
          <w:lang w:eastAsia="en-US"/>
        </w:rPr>
        <w:t>8.7.4.2</w:t>
      </w:r>
      <w:r w:rsidR="00CE27F9" w:rsidRPr="00CE27F9">
        <w:rPr>
          <w:rFonts w:ascii="Arial" w:eastAsia="Arial Unicode MS" w:hAnsi="Arial" w:cs="Arial"/>
          <w:b/>
          <w:bCs/>
          <w:kern w:val="0"/>
          <w:sz w:val="24"/>
          <w:szCs w:val="24"/>
          <w:lang w:eastAsia="en-US"/>
        </w:rPr>
        <w:tab/>
        <w:t>DSR enhancements</w:t>
      </w:r>
    </w:p>
    <w:p w14:paraId="246E8512" w14:textId="2FDEAA4F"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E343AB">
        <w:rPr>
          <w:rFonts w:ascii="Arial" w:eastAsia="Arial Unicode MS" w:hAnsi="Arial" w:cs="Arial"/>
          <w:b/>
          <w:bCs/>
          <w:kern w:val="0"/>
          <w:sz w:val="24"/>
          <w:szCs w:val="24"/>
          <w:lang w:eastAsia="zh-CN"/>
        </w:rPr>
        <w:t xml:space="preserve">Considerations on </w:t>
      </w:r>
      <w:r w:rsidR="000F47C1">
        <w:rPr>
          <w:rFonts w:ascii="Arial" w:eastAsia="Arial Unicode MS" w:hAnsi="Arial" w:cs="Arial"/>
          <w:b/>
          <w:bCs/>
          <w:kern w:val="0"/>
          <w:sz w:val="24"/>
          <w:szCs w:val="24"/>
          <w:lang w:eastAsia="zh-CN"/>
        </w:rPr>
        <w:t xml:space="preserve">DSR </w:t>
      </w:r>
      <w:r w:rsidR="000F47C1">
        <w:rPr>
          <w:rFonts w:ascii="Arial" w:eastAsia="Arial Unicode MS" w:hAnsi="Arial" w:cs="Arial" w:hint="eastAsia"/>
          <w:b/>
          <w:bCs/>
          <w:kern w:val="0"/>
          <w:sz w:val="24"/>
          <w:szCs w:val="24"/>
          <w:lang w:eastAsia="zh-CN"/>
        </w:rPr>
        <w:t>enhancements</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2CF0AB9B" w:rsidR="00947C97" w:rsidRPr="00A06288" w:rsidRDefault="00947C97" w:rsidP="00947C97">
      <w:pPr>
        <w:spacing w:beforeLines="50"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hint="eastAsia"/>
          <w:kern w:val="0"/>
          <w:sz w:val="20"/>
          <w:szCs w:val="20"/>
          <w:lang w:eastAsia="zh-CN"/>
        </w:rPr>
        <w:t>the</w:t>
      </w:r>
      <w:r w:rsidR="00DE672E">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RAN2#12</w:t>
      </w:r>
      <w:r w:rsidR="007164AF">
        <w:rPr>
          <w:rFonts w:ascii="Times New Roman" w:eastAsia="Arial Unicode MS" w:hAnsi="Times New Roman" w:cs="Times New Roman"/>
          <w:kern w:val="0"/>
          <w:sz w:val="20"/>
          <w:szCs w:val="20"/>
          <w:lang w:eastAsia="zh-CN"/>
        </w:rPr>
        <w:t>7</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sidR="00442446" w:rsidRPr="00947C97">
        <w:rPr>
          <w:rFonts w:ascii="Times New Roman" w:eastAsia="Arial Unicode MS" w:hAnsi="Times New Roman" w:cs="Times New Roman"/>
          <w:kern w:val="0"/>
          <w:sz w:val="20"/>
          <w:szCs w:val="20"/>
          <w:lang w:eastAsia="zh-CN"/>
        </w:rPr>
        <w:t>scheduling</w:t>
      </w:r>
      <w:r w:rsidRPr="00947C97">
        <w:rPr>
          <w:rFonts w:ascii="Times New Roman" w:eastAsia="Arial Unicode MS" w:hAnsi="Times New Roman" w:cs="Times New Roman"/>
          <w:kern w:val="0"/>
          <w:sz w:val="20"/>
          <w:szCs w:val="20"/>
          <w:lang w:eastAsia="zh-CN"/>
        </w:rPr>
        <w:t xml:space="preserve"> enhancements</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for</w:t>
      </w:r>
      <w:r>
        <w:rPr>
          <w:rFonts w:ascii="Times New Roman" w:eastAsia="Arial Unicode MS" w:hAnsi="Times New Roman" w:cs="Times New Roman"/>
          <w:kern w:val="0"/>
          <w:sz w:val="20"/>
          <w:szCs w:val="20"/>
          <w:lang w:eastAsia="zh-CN"/>
        </w:rPr>
        <w:t xml:space="preserve"> XR</w:t>
      </w:r>
      <w:r w:rsidRPr="00A06288">
        <w:rPr>
          <w:rFonts w:ascii="Times New Roman" w:eastAsia="Arial Unicode MS" w:hAnsi="Times New Roman" w:cs="Times New Roman"/>
          <w:kern w:val="0"/>
          <w:sz w:val="20"/>
          <w:szCs w:val="20"/>
          <w:lang w:eastAsia="zh-CN"/>
        </w:rPr>
        <w:t xml:space="preserve"> were made as below: </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46469F8B" w14:textId="77777777" w:rsidR="007164AF" w:rsidRDefault="007164AF" w:rsidP="007164AF">
            <w:pPr>
              <w:pStyle w:val="Agreement"/>
              <w:tabs>
                <w:tab w:val="num" w:pos="360"/>
              </w:tabs>
              <w:ind w:left="360"/>
              <w:rPr>
                <w:rFonts w:ascii="Times New Roman" w:hAnsi="Times New Roman"/>
              </w:rPr>
            </w:pPr>
            <w:r w:rsidRPr="007164AF">
              <w:rPr>
                <w:rFonts w:ascii="Times New Roman" w:hAnsi="Times New Roman"/>
              </w:rPr>
              <w:t>RAN2 to no longer consider the enhancement of the LCP restriction, as one of the candidate solutions for LCP enhancements in Rel-19 XR.</w:t>
            </w:r>
          </w:p>
          <w:p w14:paraId="7C68EED1" w14:textId="77777777" w:rsidR="007164AF" w:rsidRPr="007164AF" w:rsidRDefault="007164AF" w:rsidP="007164AF">
            <w:pPr>
              <w:pStyle w:val="Agreement"/>
              <w:tabs>
                <w:tab w:val="num" w:pos="360"/>
              </w:tabs>
              <w:ind w:left="360"/>
              <w:rPr>
                <w:rFonts w:ascii="Times New Roman" w:hAnsi="Times New Roman"/>
              </w:rPr>
            </w:pPr>
            <w:r w:rsidRPr="007164AF">
              <w:rPr>
                <w:rFonts w:ascii="Times New Roman" w:hAnsi="Times New Roman"/>
              </w:rPr>
              <w:t>Network should be able to configure multiple remaining time thresholds for reporting for each LCG to report multiple pairs of remaining time and buffer sizes per LCG.</w:t>
            </w:r>
          </w:p>
          <w:p w14:paraId="2B629749" w14:textId="00528F8F" w:rsidR="007164AF" w:rsidRDefault="007164AF" w:rsidP="007164AF">
            <w:pPr>
              <w:pStyle w:val="Agreement"/>
              <w:tabs>
                <w:tab w:val="num" w:pos="360"/>
              </w:tabs>
              <w:ind w:left="360"/>
              <w:rPr>
                <w:rFonts w:ascii="Times New Roman" w:hAnsi="Times New Roman"/>
              </w:rPr>
            </w:pPr>
            <w:r w:rsidRPr="007164AF">
              <w:rPr>
                <w:rFonts w:ascii="Times New Roman" w:hAnsi="Times New Roman"/>
              </w:rPr>
              <w:t>For enhanced DSR:</w:t>
            </w:r>
          </w:p>
          <w:p w14:paraId="6D523DC1" w14:textId="77777777" w:rsidR="007164AF" w:rsidRDefault="007164AF" w:rsidP="004664D8">
            <w:pPr>
              <w:pStyle w:val="Doc-text2"/>
              <w:numPr>
                <w:ilvl w:val="0"/>
                <w:numId w:val="13"/>
              </w:numPr>
              <w:ind w:left="1259" w:firstLine="0"/>
              <w:rPr>
                <w:rFonts w:ascii="Times New Roman" w:eastAsia="Times New Roman" w:hAnsi="Times New Roman"/>
                <w:b/>
                <w:szCs w:val="20"/>
                <w:lang w:eastAsia="ja-JP"/>
              </w:rPr>
            </w:pPr>
            <w:r w:rsidRPr="007164AF">
              <w:rPr>
                <w:rFonts w:ascii="Times New Roman" w:eastAsia="Times New Roman" w:hAnsi="Times New Roman"/>
                <w:b/>
                <w:szCs w:val="20"/>
                <w:lang w:eastAsia="ja-JP"/>
              </w:rPr>
              <w:t>There will be a single triggering threshold, as in Rel-18. FFS whether there are any constraints on how the NW configures DSR triggering and reporting thresholds</w:t>
            </w:r>
          </w:p>
          <w:p w14:paraId="3ED5F886" w14:textId="77777777" w:rsidR="007164AF" w:rsidRDefault="007164AF" w:rsidP="006249AA">
            <w:pPr>
              <w:pStyle w:val="Doc-text2"/>
              <w:numPr>
                <w:ilvl w:val="0"/>
                <w:numId w:val="13"/>
              </w:numPr>
              <w:ind w:left="1259" w:firstLine="0"/>
              <w:rPr>
                <w:rFonts w:ascii="Times New Roman" w:eastAsia="Times New Roman" w:hAnsi="Times New Roman"/>
                <w:b/>
                <w:szCs w:val="20"/>
                <w:lang w:eastAsia="ja-JP"/>
              </w:rPr>
            </w:pPr>
            <w:r w:rsidRPr="007164AF">
              <w:rPr>
                <w:rFonts w:ascii="Times New Roman" w:eastAsia="Times New Roman" w:hAnsi="Times New Roman"/>
                <w:b/>
                <w:szCs w:val="20"/>
                <w:lang w:eastAsia="ja-JP"/>
              </w:rPr>
              <w:t>FFS whether there is any impact on delay critical data definition due to multiple reporting thresholds in the DSR</w:t>
            </w:r>
          </w:p>
          <w:p w14:paraId="7A5A11B9" w14:textId="181D8076" w:rsidR="007164AF" w:rsidRPr="007164AF" w:rsidRDefault="007164AF" w:rsidP="006249AA">
            <w:pPr>
              <w:pStyle w:val="Doc-text2"/>
              <w:numPr>
                <w:ilvl w:val="0"/>
                <w:numId w:val="13"/>
              </w:numPr>
              <w:ind w:left="1259" w:firstLine="0"/>
              <w:rPr>
                <w:rFonts w:ascii="Times New Roman" w:eastAsia="Times New Roman" w:hAnsi="Times New Roman"/>
                <w:b/>
                <w:szCs w:val="20"/>
                <w:lang w:eastAsia="ja-JP"/>
              </w:rPr>
            </w:pPr>
            <w:r w:rsidRPr="007164AF">
              <w:rPr>
                <w:rFonts w:ascii="Times New Roman" w:eastAsia="Times New Roman" w:hAnsi="Times New Roman"/>
                <w:b/>
                <w:szCs w:val="20"/>
                <w:lang w:eastAsia="ja-JP"/>
              </w:rPr>
              <w:t>FFS whether to include non-delay critical data ahead of delay critical data in the buffer size calculation for DSR</w:t>
            </w:r>
          </w:p>
          <w:p w14:paraId="262035E7" w14:textId="1DFA6E35" w:rsidR="007164AF" w:rsidRPr="007164AF" w:rsidRDefault="007164AF" w:rsidP="007164AF">
            <w:pPr>
              <w:pStyle w:val="Agreement"/>
              <w:tabs>
                <w:tab w:val="num" w:pos="360"/>
              </w:tabs>
              <w:ind w:left="360"/>
            </w:pPr>
            <w:r w:rsidRPr="007164AF">
              <w:rPr>
                <w:rFonts w:ascii="Times New Roman" w:hAnsi="Times New Roman"/>
              </w:rPr>
              <w:t xml:space="preserve"> FFS whether/how additional priority impacts intra-UE prioritization (can be discussed in stage-3)</w:t>
            </w:r>
          </w:p>
        </w:tc>
      </w:tr>
    </w:tbl>
    <w:p w14:paraId="5A135BB4" w14:textId="280812B0" w:rsidR="0078106C"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s contribution, we will provide our views on</w:t>
      </w:r>
      <w:r w:rsidR="009C3964">
        <w:rPr>
          <w:rFonts w:ascii="Times New Roman" w:eastAsia="Arial Unicode MS" w:hAnsi="Times New Roman" w:cs="Times New Roman"/>
          <w:kern w:val="0"/>
          <w:sz w:val="20"/>
          <w:szCs w:val="20"/>
          <w:lang w:eastAsia="zh-CN"/>
        </w:rPr>
        <w:t xml:space="preserve"> </w:t>
      </w:r>
      <w:r w:rsidR="00470C58">
        <w:rPr>
          <w:rFonts w:ascii="Times New Roman" w:eastAsia="MS PGothic" w:hAnsi="Times New Roman" w:cs="Times New Roman"/>
          <w:kern w:val="0"/>
          <w:sz w:val="20"/>
          <w:szCs w:val="20"/>
          <w:lang w:val="en-US"/>
        </w:rPr>
        <w:t>the enha</w:t>
      </w:r>
      <w:r w:rsidR="00470C58" w:rsidRPr="005B09FE">
        <w:rPr>
          <w:rFonts w:ascii="Times New Roman" w:eastAsia="Arial Unicode MS" w:hAnsi="Times New Roman" w:cs="Times New Roman"/>
          <w:kern w:val="0"/>
          <w:sz w:val="20"/>
          <w:szCs w:val="20"/>
          <w:lang w:eastAsia="zh-CN"/>
        </w:rPr>
        <w:t>ncement</w:t>
      </w:r>
      <w:r w:rsidR="005B09FE" w:rsidRPr="005B09FE">
        <w:rPr>
          <w:rFonts w:ascii="Times New Roman" w:eastAsia="Arial Unicode MS" w:hAnsi="Times New Roman" w:cs="Times New Roman" w:hint="eastAsia"/>
          <w:kern w:val="0"/>
          <w:sz w:val="20"/>
          <w:szCs w:val="20"/>
          <w:lang w:eastAsia="zh-CN"/>
        </w:rPr>
        <w:t>s</w:t>
      </w:r>
      <w:r w:rsidR="00470C58" w:rsidRPr="005B09FE">
        <w:rPr>
          <w:rFonts w:ascii="Times New Roman" w:eastAsia="Arial Unicode MS" w:hAnsi="Times New Roman" w:cs="Times New Roman"/>
          <w:kern w:val="0"/>
          <w:sz w:val="20"/>
          <w:szCs w:val="20"/>
          <w:lang w:eastAsia="zh-CN"/>
        </w:rPr>
        <w:t xml:space="preserve"> </w:t>
      </w:r>
      <w:r w:rsidR="00EF75A1" w:rsidRPr="005B09FE">
        <w:rPr>
          <w:rFonts w:ascii="Times New Roman" w:eastAsia="Arial Unicode MS" w:hAnsi="Times New Roman" w:cs="Times New Roman"/>
          <w:kern w:val="0"/>
          <w:sz w:val="20"/>
          <w:szCs w:val="20"/>
          <w:lang w:eastAsia="zh-CN"/>
        </w:rPr>
        <w:t>of</w:t>
      </w:r>
      <w:r w:rsidR="00470C58" w:rsidRPr="005B09FE">
        <w:rPr>
          <w:rFonts w:ascii="Times New Roman" w:eastAsia="Arial Unicode MS" w:hAnsi="Times New Roman" w:cs="Times New Roman"/>
          <w:kern w:val="0"/>
          <w:sz w:val="20"/>
          <w:szCs w:val="20"/>
          <w:lang w:eastAsia="zh-CN"/>
        </w:rPr>
        <w:t xml:space="preserve"> </w:t>
      </w:r>
      <w:r w:rsidR="005B09FE" w:rsidRPr="005B09FE">
        <w:rPr>
          <w:rFonts w:ascii="Times New Roman" w:eastAsia="Arial Unicode MS" w:hAnsi="Times New Roman" w:cs="Times New Roman"/>
          <w:kern w:val="0"/>
          <w:sz w:val="20"/>
          <w:szCs w:val="20"/>
          <w:lang w:eastAsia="zh-CN"/>
        </w:rPr>
        <w:t>DSR</w:t>
      </w:r>
      <w:r w:rsidR="00106AF5" w:rsidRPr="00A06288">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72DA1F92" w14:textId="06552AD7" w:rsidR="008770CA" w:rsidRDefault="003B2203" w:rsidP="003B2203">
      <w:pPr>
        <w:widowControl/>
        <w:spacing w:before="120" w:afterLines="50" w:after="12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kern w:val="0"/>
          <w:sz w:val="20"/>
          <w:szCs w:val="20"/>
          <w:lang w:val="it-IT" w:eastAsia="zh-CN"/>
        </w:rPr>
        <w:t>The legacy</w:t>
      </w:r>
      <w:r w:rsidR="00384C4E" w:rsidRPr="003B2203">
        <w:rPr>
          <w:rFonts w:ascii="Times New Roman" w:eastAsia="Arial Unicode MS" w:hAnsi="Times New Roman" w:cs="Times New Roman"/>
          <w:kern w:val="0"/>
          <w:sz w:val="20"/>
          <w:szCs w:val="20"/>
          <w:lang w:val="it-IT" w:eastAsia="zh-CN"/>
        </w:rPr>
        <w:t xml:space="preserve"> DSR in Rel-18 </w:t>
      </w:r>
      <w:r w:rsidR="003754EE">
        <w:rPr>
          <w:rFonts w:ascii="Times New Roman" w:eastAsia="Arial Unicode MS" w:hAnsi="Times New Roman" w:cs="Times New Roman"/>
          <w:kern w:val="0"/>
          <w:sz w:val="20"/>
          <w:szCs w:val="20"/>
          <w:lang w:val="it-IT" w:eastAsia="zh-CN"/>
        </w:rPr>
        <w:t>does not</w:t>
      </w:r>
      <w:r w:rsidR="00384C4E" w:rsidRPr="003B2203">
        <w:rPr>
          <w:rFonts w:ascii="Times New Roman" w:eastAsia="Arial Unicode MS" w:hAnsi="Times New Roman" w:cs="Times New Roman"/>
          <w:kern w:val="0"/>
          <w:sz w:val="20"/>
          <w:szCs w:val="20"/>
          <w:lang w:val="it-IT" w:eastAsia="zh-CN"/>
        </w:rPr>
        <w:t xml:space="preserve"> </w:t>
      </w:r>
      <w:r w:rsidR="008770CA">
        <w:rPr>
          <w:rFonts w:ascii="Times New Roman" w:eastAsia="Arial Unicode MS" w:hAnsi="Times New Roman" w:cs="Times New Roman"/>
          <w:kern w:val="0"/>
          <w:sz w:val="20"/>
          <w:szCs w:val="20"/>
          <w:lang w:val="it-IT" w:eastAsia="zh-CN"/>
        </w:rPr>
        <w:t>inform the network about</w:t>
      </w:r>
      <w:r w:rsidR="00384C4E" w:rsidRPr="003B2203">
        <w:rPr>
          <w:rFonts w:ascii="Times New Roman" w:eastAsia="Arial Unicode MS" w:hAnsi="Times New Roman" w:cs="Times New Roman"/>
          <w:kern w:val="0"/>
          <w:sz w:val="20"/>
          <w:szCs w:val="20"/>
          <w:lang w:val="it-IT" w:eastAsia="zh-CN"/>
        </w:rPr>
        <w:t xml:space="preserve"> the status of non-delay-critical data, as a result, the network cannot schedule </w:t>
      </w:r>
      <w:r w:rsidR="00AE09EA">
        <w:rPr>
          <w:rFonts w:ascii="Times New Roman" w:eastAsia="Arial Unicode MS" w:hAnsi="Times New Roman" w:cs="Times New Roman"/>
          <w:kern w:val="0"/>
          <w:sz w:val="20"/>
          <w:szCs w:val="20"/>
          <w:lang w:val="it-IT" w:eastAsia="zh-CN"/>
        </w:rPr>
        <w:t>it</w:t>
      </w:r>
      <w:r w:rsidR="00384C4E" w:rsidRPr="003B2203">
        <w:rPr>
          <w:rFonts w:ascii="Times New Roman" w:eastAsia="Arial Unicode MS" w:hAnsi="Times New Roman" w:cs="Times New Roman"/>
          <w:kern w:val="0"/>
          <w:sz w:val="20"/>
          <w:szCs w:val="20"/>
          <w:lang w:val="it-IT" w:eastAsia="zh-CN"/>
        </w:rPr>
        <w:t xml:space="preserve"> accordingly. </w:t>
      </w:r>
      <w:r w:rsidR="002313EF">
        <w:rPr>
          <w:rFonts w:ascii="Times New Roman" w:eastAsia="Arial Unicode MS" w:hAnsi="Times New Roman" w:cs="Times New Roman"/>
          <w:kern w:val="0"/>
          <w:sz w:val="20"/>
          <w:szCs w:val="20"/>
          <w:lang w:val="it-IT" w:eastAsia="zh-CN"/>
        </w:rPr>
        <w:t xml:space="preserve">For the resources scheduled based on the </w:t>
      </w:r>
      <w:r w:rsidR="00374298">
        <w:rPr>
          <w:rFonts w:ascii="Times New Roman" w:eastAsia="Arial Unicode MS" w:hAnsi="Times New Roman" w:cs="Times New Roman"/>
          <w:kern w:val="0"/>
          <w:sz w:val="20"/>
          <w:szCs w:val="20"/>
          <w:lang w:val="it-IT" w:eastAsia="zh-CN"/>
        </w:rPr>
        <w:t>current</w:t>
      </w:r>
      <w:r w:rsidR="002313EF">
        <w:rPr>
          <w:rFonts w:ascii="Times New Roman" w:eastAsia="Arial Unicode MS" w:hAnsi="Times New Roman" w:cs="Times New Roman"/>
          <w:kern w:val="0"/>
          <w:sz w:val="20"/>
          <w:szCs w:val="20"/>
          <w:lang w:val="it-IT" w:eastAsia="zh-CN"/>
        </w:rPr>
        <w:t xml:space="preserve"> DSR, i</w:t>
      </w:r>
      <w:r w:rsidR="00384C4E" w:rsidRPr="003B2203">
        <w:rPr>
          <w:rFonts w:ascii="Times New Roman" w:eastAsia="Arial Unicode MS" w:hAnsi="Times New Roman" w:cs="Times New Roman"/>
          <w:kern w:val="0"/>
          <w:sz w:val="20"/>
          <w:szCs w:val="20"/>
          <w:lang w:val="it-IT" w:eastAsia="zh-CN"/>
        </w:rPr>
        <w:t xml:space="preserve">f </w:t>
      </w:r>
      <w:r w:rsidR="003754EE">
        <w:rPr>
          <w:rFonts w:ascii="Times New Roman" w:eastAsia="Arial Unicode MS" w:hAnsi="Times New Roman" w:cs="Times New Roman"/>
          <w:kern w:val="0"/>
          <w:sz w:val="20"/>
          <w:szCs w:val="20"/>
          <w:lang w:val="it-IT" w:eastAsia="zh-CN"/>
        </w:rPr>
        <w:t>non-</w:t>
      </w:r>
      <w:r w:rsidR="00A57B70">
        <w:rPr>
          <w:rFonts w:ascii="Times New Roman" w:eastAsia="Arial Unicode MS" w:hAnsi="Times New Roman" w:cs="Times New Roman"/>
          <w:kern w:val="0"/>
          <w:sz w:val="20"/>
          <w:szCs w:val="20"/>
          <w:lang w:val="it-IT" w:eastAsia="zh-CN"/>
        </w:rPr>
        <w:t>delay-critical</w:t>
      </w:r>
      <w:r w:rsidR="00384C4E" w:rsidRPr="003B2203">
        <w:rPr>
          <w:rFonts w:ascii="Times New Roman" w:eastAsia="Arial Unicode MS" w:hAnsi="Times New Roman" w:cs="Times New Roman"/>
          <w:kern w:val="0"/>
          <w:sz w:val="20"/>
          <w:szCs w:val="20"/>
          <w:lang w:val="it-IT" w:eastAsia="zh-CN"/>
        </w:rPr>
        <w:t xml:space="preserve"> data</w:t>
      </w:r>
      <w:r w:rsidR="003754EE">
        <w:rPr>
          <w:rFonts w:ascii="Times New Roman" w:eastAsia="Arial Unicode MS" w:hAnsi="Times New Roman" w:cs="Times New Roman"/>
          <w:kern w:val="0"/>
          <w:sz w:val="20"/>
          <w:szCs w:val="20"/>
          <w:lang w:val="it-IT" w:eastAsia="zh-CN"/>
        </w:rPr>
        <w:t xml:space="preserve"> of LCH</w:t>
      </w:r>
      <w:r w:rsidR="00404CE9">
        <w:rPr>
          <w:rFonts w:ascii="Times New Roman" w:eastAsia="Arial Unicode MS" w:hAnsi="Times New Roman" w:cs="Times New Roman"/>
          <w:kern w:val="0"/>
          <w:sz w:val="20"/>
          <w:szCs w:val="20"/>
          <w:lang w:val="it-IT" w:eastAsia="zh-CN"/>
        </w:rPr>
        <w:t>1</w:t>
      </w:r>
      <w:r w:rsidR="003754EE">
        <w:rPr>
          <w:rFonts w:ascii="Times New Roman" w:eastAsia="Arial Unicode MS" w:hAnsi="Times New Roman" w:cs="Times New Roman"/>
          <w:kern w:val="0"/>
          <w:sz w:val="20"/>
          <w:szCs w:val="20"/>
          <w:lang w:val="it-IT" w:eastAsia="zh-CN"/>
        </w:rPr>
        <w:t xml:space="preserve"> </w:t>
      </w:r>
      <w:r w:rsidR="00AE09EA">
        <w:rPr>
          <w:rFonts w:ascii="Times New Roman" w:eastAsia="Arial Unicode MS" w:hAnsi="Times New Roman" w:cs="Times New Roman"/>
          <w:kern w:val="0"/>
          <w:sz w:val="20"/>
          <w:szCs w:val="20"/>
          <w:lang w:val="it-IT" w:eastAsia="zh-CN"/>
        </w:rPr>
        <w:t>has</w:t>
      </w:r>
      <w:r w:rsidR="003754EE">
        <w:rPr>
          <w:rFonts w:ascii="Times New Roman" w:eastAsia="Arial Unicode MS" w:hAnsi="Times New Roman" w:cs="Times New Roman"/>
          <w:kern w:val="0"/>
          <w:sz w:val="20"/>
          <w:szCs w:val="20"/>
          <w:lang w:val="it-IT" w:eastAsia="zh-CN"/>
        </w:rPr>
        <w:t xml:space="preserve"> </w:t>
      </w:r>
      <w:r w:rsidR="00AE09EA">
        <w:rPr>
          <w:rFonts w:ascii="Times New Roman" w:eastAsia="Arial Unicode MS" w:hAnsi="Times New Roman" w:cs="Times New Roman"/>
          <w:kern w:val="0"/>
          <w:sz w:val="20"/>
          <w:szCs w:val="20"/>
          <w:lang w:val="it-IT" w:eastAsia="zh-CN"/>
        </w:rPr>
        <w:t xml:space="preserve">a </w:t>
      </w:r>
      <w:r w:rsidR="003754EE">
        <w:rPr>
          <w:rFonts w:ascii="Times New Roman" w:eastAsia="Arial Unicode MS" w:hAnsi="Times New Roman" w:cs="Times New Roman"/>
          <w:kern w:val="0"/>
          <w:sz w:val="20"/>
          <w:szCs w:val="20"/>
          <w:lang w:val="it-IT" w:eastAsia="zh-CN"/>
        </w:rPr>
        <w:t>higher priority</w:t>
      </w:r>
      <w:r w:rsidR="00384C4E" w:rsidRPr="003B2203">
        <w:rPr>
          <w:rFonts w:ascii="Times New Roman" w:eastAsia="Arial Unicode MS" w:hAnsi="Times New Roman" w:cs="Times New Roman"/>
          <w:kern w:val="0"/>
          <w:sz w:val="20"/>
          <w:szCs w:val="20"/>
          <w:lang w:val="it-IT" w:eastAsia="zh-CN"/>
        </w:rPr>
        <w:t xml:space="preserve"> </w:t>
      </w:r>
      <w:r w:rsidR="00AE09EA">
        <w:rPr>
          <w:rFonts w:ascii="Times New Roman" w:eastAsia="Arial Unicode MS" w:hAnsi="Times New Roman" w:cs="Times New Roman"/>
          <w:kern w:val="0"/>
          <w:sz w:val="20"/>
          <w:szCs w:val="20"/>
          <w:lang w:val="it-IT" w:eastAsia="zh-CN"/>
        </w:rPr>
        <w:t>than</w:t>
      </w:r>
      <w:r w:rsidR="00404CE9">
        <w:rPr>
          <w:rFonts w:ascii="Times New Roman" w:eastAsia="Arial Unicode MS" w:hAnsi="Times New Roman" w:cs="Times New Roman"/>
          <w:kern w:val="0"/>
          <w:sz w:val="20"/>
          <w:szCs w:val="20"/>
          <w:lang w:val="it-IT" w:eastAsia="zh-CN"/>
        </w:rPr>
        <w:t xml:space="preserve"> </w:t>
      </w:r>
      <w:r w:rsidR="00384C4E" w:rsidRPr="003B2203">
        <w:rPr>
          <w:rFonts w:ascii="Times New Roman" w:eastAsia="Arial Unicode MS" w:hAnsi="Times New Roman" w:cs="Times New Roman"/>
          <w:kern w:val="0"/>
          <w:sz w:val="20"/>
          <w:szCs w:val="20"/>
          <w:lang w:val="it-IT" w:eastAsia="zh-CN"/>
        </w:rPr>
        <w:t>delay-critical data</w:t>
      </w:r>
      <w:r w:rsidR="003754EE">
        <w:rPr>
          <w:rFonts w:ascii="Times New Roman" w:eastAsia="Arial Unicode MS" w:hAnsi="Times New Roman" w:cs="Times New Roman"/>
          <w:kern w:val="0"/>
          <w:sz w:val="20"/>
          <w:szCs w:val="20"/>
          <w:lang w:val="it-IT" w:eastAsia="zh-CN"/>
        </w:rPr>
        <w:t xml:space="preserve"> of LCH</w:t>
      </w:r>
      <w:r w:rsidR="00404CE9">
        <w:rPr>
          <w:rFonts w:ascii="Times New Roman" w:eastAsia="Arial Unicode MS" w:hAnsi="Times New Roman" w:cs="Times New Roman"/>
          <w:kern w:val="0"/>
          <w:sz w:val="20"/>
          <w:szCs w:val="20"/>
          <w:lang w:val="it-IT" w:eastAsia="zh-CN"/>
        </w:rPr>
        <w:t>2</w:t>
      </w:r>
      <w:r w:rsidR="00384C4E" w:rsidRPr="003B2203">
        <w:rPr>
          <w:rFonts w:ascii="Times New Roman" w:eastAsia="Arial Unicode MS" w:hAnsi="Times New Roman" w:cs="Times New Roman"/>
          <w:kern w:val="0"/>
          <w:sz w:val="20"/>
          <w:szCs w:val="20"/>
          <w:lang w:val="it-IT" w:eastAsia="zh-CN"/>
        </w:rPr>
        <w:t xml:space="preserve">, </w:t>
      </w:r>
      <w:r w:rsidR="00FA4BA5">
        <w:rPr>
          <w:rFonts w:ascii="Times New Roman" w:eastAsia="Arial Unicode MS" w:hAnsi="Times New Roman" w:cs="Times New Roman"/>
          <w:kern w:val="0"/>
          <w:sz w:val="20"/>
          <w:szCs w:val="20"/>
          <w:lang w:val="it-IT" w:eastAsia="zh-CN"/>
        </w:rPr>
        <w:t>non-delay-critical</w:t>
      </w:r>
      <w:r w:rsidR="00FA4BA5" w:rsidRPr="003B2203">
        <w:rPr>
          <w:rFonts w:ascii="Times New Roman" w:eastAsia="Arial Unicode MS" w:hAnsi="Times New Roman" w:cs="Times New Roman"/>
          <w:kern w:val="0"/>
          <w:sz w:val="20"/>
          <w:szCs w:val="20"/>
          <w:lang w:val="it-IT" w:eastAsia="zh-CN"/>
        </w:rPr>
        <w:t xml:space="preserve"> data</w:t>
      </w:r>
      <w:r w:rsidR="00FA4BA5">
        <w:rPr>
          <w:rFonts w:ascii="Times New Roman" w:eastAsia="Arial Unicode MS" w:hAnsi="Times New Roman" w:cs="Times New Roman"/>
          <w:kern w:val="0"/>
          <w:sz w:val="20"/>
          <w:szCs w:val="20"/>
          <w:lang w:val="it-IT" w:eastAsia="zh-CN"/>
        </w:rPr>
        <w:t xml:space="preserve"> of LCH1 shall be multiplexed first and</w:t>
      </w:r>
      <w:r w:rsidR="00384C4E" w:rsidRPr="003B2203">
        <w:rPr>
          <w:rFonts w:ascii="Times New Roman" w:eastAsia="Arial Unicode MS" w:hAnsi="Times New Roman" w:cs="Times New Roman"/>
          <w:kern w:val="0"/>
          <w:sz w:val="20"/>
          <w:szCs w:val="20"/>
          <w:lang w:val="it-IT" w:eastAsia="zh-CN"/>
        </w:rPr>
        <w:t xml:space="preserve"> the </w:t>
      </w:r>
      <w:r w:rsidR="00FA4BA5">
        <w:rPr>
          <w:rFonts w:ascii="Times New Roman" w:eastAsia="Arial Unicode MS" w:hAnsi="Times New Roman" w:cs="Times New Roman"/>
          <w:kern w:val="0"/>
          <w:sz w:val="20"/>
          <w:szCs w:val="20"/>
          <w:lang w:val="it-IT" w:eastAsia="zh-CN"/>
        </w:rPr>
        <w:t>remaining</w:t>
      </w:r>
      <w:r w:rsidR="00384C4E" w:rsidRPr="003B2203">
        <w:rPr>
          <w:rFonts w:ascii="Times New Roman" w:eastAsia="Arial Unicode MS" w:hAnsi="Times New Roman" w:cs="Times New Roman"/>
          <w:kern w:val="0"/>
          <w:sz w:val="20"/>
          <w:szCs w:val="20"/>
          <w:lang w:val="it-IT" w:eastAsia="zh-CN"/>
        </w:rPr>
        <w:t xml:space="preserve"> resources may not be sufficient for the transmission of delay-critical data. </w:t>
      </w:r>
      <w:r w:rsidR="008770CA" w:rsidRPr="008770CA">
        <w:rPr>
          <w:rFonts w:ascii="Times New Roman" w:eastAsia="Arial Unicode MS" w:hAnsi="Times New Roman" w:cs="Times New Roman"/>
          <w:kern w:val="0"/>
          <w:sz w:val="20"/>
          <w:szCs w:val="20"/>
          <w:lang w:val="it-IT" w:eastAsia="zh-CN"/>
        </w:rPr>
        <w:t xml:space="preserve">Although BSR reports the total buffer size, the timing gap between DSR and BSR reports </w:t>
      </w:r>
      <w:r w:rsidR="008770CA">
        <w:rPr>
          <w:rFonts w:ascii="Times New Roman" w:eastAsia="Arial Unicode MS" w:hAnsi="Times New Roman" w:cs="Times New Roman"/>
          <w:kern w:val="0"/>
          <w:sz w:val="20"/>
          <w:szCs w:val="20"/>
          <w:lang w:val="it-IT" w:eastAsia="zh-CN"/>
        </w:rPr>
        <w:t>may</w:t>
      </w:r>
      <w:r w:rsidR="008770CA" w:rsidRPr="008770CA">
        <w:rPr>
          <w:rFonts w:ascii="Times New Roman" w:eastAsia="Arial Unicode MS" w:hAnsi="Times New Roman" w:cs="Times New Roman"/>
          <w:kern w:val="0"/>
          <w:sz w:val="20"/>
          <w:szCs w:val="20"/>
          <w:lang w:val="it-IT" w:eastAsia="zh-CN"/>
        </w:rPr>
        <w:t xml:space="preserve"> lead to outdated and inaccurate information when scheduling delay-critical data.</w:t>
      </w:r>
    </w:p>
    <w:p w14:paraId="6DE913A5" w14:textId="067195C6" w:rsidR="00651F55" w:rsidRPr="00651F55" w:rsidRDefault="008770CA" w:rsidP="00651F55">
      <w:pPr>
        <w:widowControl/>
        <w:spacing w:before="120" w:afterLines="50" w:after="120"/>
        <w:rPr>
          <w:rFonts w:ascii="Times New Roman" w:eastAsia="等线" w:hAnsi="Times New Roman" w:cs="Times New Roman"/>
          <w:kern w:val="0"/>
          <w:sz w:val="20"/>
          <w:szCs w:val="20"/>
          <w:lang w:eastAsia="zh-CN"/>
        </w:rPr>
      </w:pPr>
      <w:r w:rsidRPr="008770CA">
        <w:rPr>
          <w:rFonts w:ascii="Times New Roman" w:eastAsia="等线" w:hAnsi="Times New Roman" w:cs="Times New Roman"/>
          <w:kern w:val="0"/>
          <w:sz w:val="20"/>
          <w:szCs w:val="20"/>
          <w:lang w:val="it-IT" w:eastAsia="zh-CN"/>
        </w:rPr>
        <w:t>Moreover</w:t>
      </w:r>
      <w:r>
        <w:rPr>
          <w:rFonts w:ascii="Times New Roman" w:eastAsia="等线" w:hAnsi="Times New Roman" w:cs="Times New Roman"/>
          <w:kern w:val="0"/>
          <w:sz w:val="20"/>
          <w:szCs w:val="20"/>
          <w:lang w:val="it-IT" w:eastAsia="zh-CN"/>
        </w:rPr>
        <w:t>, i</w:t>
      </w:r>
      <w:r w:rsidR="00651F55">
        <w:rPr>
          <w:rFonts w:ascii="Times New Roman" w:eastAsia="等线" w:hAnsi="Times New Roman" w:cs="Times New Roman"/>
          <w:kern w:val="0"/>
          <w:sz w:val="20"/>
          <w:szCs w:val="20"/>
          <w:lang w:val="it-IT" w:eastAsia="zh-CN"/>
        </w:rPr>
        <w:t>t was agreed in the RAN2 #127 meeting</w:t>
      </w:r>
      <w:r>
        <w:rPr>
          <w:rFonts w:ascii="Times New Roman" w:eastAsia="等线" w:hAnsi="Times New Roman" w:cs="Times New Roman"/>
          <w:kern w:val="0"/>
          <w:sz w:val="20"/>
          <w:szCs w:val="20"/>
          <w:lang w:val="it-IT" w:eastAsia="zh-CN"/>
        </w:rPr>
        <w:t xml:space="preserve"> </w:t>
      </w:r>
      <w:r w:rsidR="00651F55">
        <w:rPr>
          <w:rFonts w:ascii="Times New Roman" w:eastAsia="等线" w:hAnsi="Times New Roman" w:cs="Times New Roman"/>
          <w:kern w:val="0"/>
          <w:sz w:val="20"/>
          <w:szCs w:val="20"/>
          <w:lang w:val="it-IT" w:eastAsia="zh-CN"/>
        </w:rPr>
        <w:t>that the network</w:t>
      </w:r>
      <w:r w:rsidR="00651F55" w:rsidRPr="00651F55">
        <w:rPr>
          <w:rFonts w:ascii="Times New Roman" w:eastAsia="等线" w:hAnsi="Times New Roman" w:cs="Times New Roman"/>
          <w:kern w:val="0"/>
          <w:sz w:val="20"/>
          <w:szCs w:val="20"/>
          <w:lang w:val="it-IT" w:eastAsia="zh-CN"/>
        </w:rPr>
        <w:t xml:space="preserve"> </w:t>
      </w:r>
      <w:r w:rsidR="00651F55">
        <w:rPr>
          <w:rFonts w:ascii="Times New Roman" w:eastAsia="等线" w:hAnsi="Times New Roman" w:cs="Times New Roman"/>
          <w:kern w:val="0"/>
          <w:sz w:val="20"/>
          <w:szCs w:val="20"/>
          <w:lang w:val="it-IT" w:eastAsia="zh-CN"/>
        </w:rPr>
        <w:t>shall</w:t>
      </w:r>
      <w:r w:rsidR="00651F55" w:rsidRPr="00651F55">
        <w:rPr>
          <w:rFonts w:ascii="Times New Roman" w:eastAsia="等线" w:hAnsi="Times New Roman" w:cs="Times New Roman"/>
          <w:kern w:val="0"/>
          <w:sz w:val="20"/>
          <w:szCs w:val="20"/>
          <w:lang w:val="it-IT" w:eastAsia="zh-CN"/>
        </w:rPr>
        <w:t xml:space="preserve"> configure multiple remaining time thresholds for report</w:t>
      </w:r>
      <w:r w:rsidR="00651F55">
        <w:rPr>
          <w:rFonts w:ascii="Times New Roman" w:eastAsia="等线" w:hAnsi="Times New Roman" w:cs="Times New Roman"/>
          <w:kern w:val="0"/>
          <w:sz w:val="20"/>
          <w:szCs w:val="20"/>
          <w:lang w:val="it-IT" w:eastAsia="zh-CN"/>
        </w:rPr>
        <w:t>ing</w:t>
      </w:r>
      <w:r w:rsidR="00651F55" w:rsidRPr="00651F55">
        <w:rPr>
          <w:rFonts w:ascii="Times New Roman" w:eastAsia="等线" w:hAnsi="Times New Roman" w:cs="Times New Roman"/>
          <w:kern w:val="0"/>
          <w:sz w:val="20"/>
          <w:szCs w:val="20"/>
          <w:lang w:val="it-IT" w:eastAsia="zh-CN"/>
        </w:rPr>
        <w:t xml:space="preserve"> multiple pairs of remaining time and buffer sizes per LCG.</w:t>
      </w:r>
      <w:r w:rsidR="00651F55">
        <w:rPr>
          <w:rFonts w:ascii="Times New Roman" w:eastAsia="等线" w:hAnsi="Times New Roman" w:cs="Times New Roman"/>
          <w:kern w:val="0"/>
          <w:sz w:val="20"/>
          <w:szCs w:val="20"/>
          <w:lang w:val="it-IT" w:eastAsia="zh-CN"/>
        </w:rPr>
        <w:t xml:space="preserve"> </w:t>
      </w:r>
      <w:r w:rsidR="00640C2C">
        <w:rPr>
          <w:rFonts w:ascii="Times New Roman" w:eastAsia="等线" w:hAnsi="Times New Roman" w:cs="Times New Roman"/>
          <w:kern w:val="0"/>
          <w:sz w:val="20"/>
          <w:szCs w:val="20"/>
          <w:lang w:val="it-IT" w:eastAsia="zh-CN"/>
        </w:rPr>
        <w:t xml:space="preserve">It is evident </w:t>
      </w:r>
      <w:r w:rsidR="00651F55">
        <w:rPr>
          <w:rFonts w:ascii="Times New Roman" w:eastAsia="等线" w:hAnsi="Times New Roman" w:cs="Times New Roman"/>
          <w:kern w:val="0"/>
          <w:sz w:val="20"/>
          <w:szCs w:val="20"/>
          <w:lang w:val="it-IT" w:eastAsia="zh-CN"/>
        </w:rPr>
        <w:t xml:space="preserve">that packets with </w:t>
      </w:r>
      <w:r w:rsidR="00651F55">
        <w:rPr>
          <w:rFonts w:ascii="Times New Roman" w:eastAsia="等线" w:hAnsi="Times New Roman" w:cs="Times New Roman"/>
          <w:kern w:val="0"/>
          <w:sz w:val="20"/>
          <w:szCs w:val="20"/>
          <w:lang w:eastAsia="zh-CN"/>
        </w:rPr>
        <w:t>remaining time above the</w:t>
      </w:r>
      <w:r w:rsidR="00651F55" w:rsidRPr="00E06E01">
        <w:rPr>
          <w:rFonts w:ascii="Times New Roman" w:eastAsia="等线" w:hAnsi="Times New Roman" w:cs="Times New Roman"/>
          <w:kern w:val="0"/>
          <w:sz w:val="20"/>
          <w:szCs w:val="20"/>
          <w:lang w:val="it-IT" w:eastAsia="zh-CN"/>
        </w:rPr>
        <w:t xml:space="preserve"> </w:t>
      </w:r>
      <w:r w:rsidR="00E06E01">
        <w:rPr>
          <w:rFonts w:ascii="Times New Roman" w:eastAsia="等线" w:hAnsi="Times New Roman" w:cs="Times New Roman"/>
          <w:kern w:val="0"/>
          <w:sz w:val="20"/>
          <w:szCs w:val="20"/>
          <w:lang w:val="it-IT" w:eastAsia="zh-CN"/>
        </w:rPr>
        <w:t>m</w:t>
      </w:r>
      <w:r w:rsidR="00E06E01" w:rsidRPr="00E06E01">
        <w:rPr>
          <w:rFonts w:ascii="Times New Roman" w:eastAsia="等线" w:hAnsi="Times New Roman" w:cs="Times New Roman"/>
          <w:kern w:val="0"/>
          <w:sz w:val="20"/>
          <w:szCs w:val="20"/>
          <w:lang w:val="it-IT" w:eastAsia="zh-CN"/>
        </w:rPr>
        <w:t xml:space="preserve">aximum </w:t>
      </w:r>
      <w:r w:rsidR="00E06E01">
        <w:rPr>
          <w:rFonts w:ascii="Times New Roman" w:eastAsia="等线" w:hAnsi="Times New Roman" w:cs="Times New Roman"/>
          <w:kern w:val="0"/>
          <w:sz w:val="20"/>
          <w:szCs w:val="20"/>
          <w:lang w:val="it-IT" w:eastAsia="zh-CN"/>
        </w:rPr>
        <w:t>configured t</w:t>
      </w:r>
      <w:r w:rsidR="00E06E01" w:rsidRPr="00E06E01">
        <w:rPr>
          <w:rFonts w:ascii="Times New Roman" w:eastAsia="等线" w:hAnsi="Times New Roman" w:cs="Times New Roman"/>
          <w:kern w:val="0"/>
          <w:sz w:val="20"/>
          <w:szCs w:val="20"/>
          <w:lang w:val="it-IT" w:eastAsia="zh-CN"/>
        </w:rPr>
        <w:t xml:space="preserve">hreshold </w:t>
      </w:r>
      <w:r w:rsidR="00640C2C">
        <w:rPr>
          <w:rFonts w:ascii="Times New Roman" w:eastAsia="等线" w:hAnsi="Times New Roman" w:cs="Times New Roman"/>
          <w:kern w:val="0"/>
          <w:sz w:val="20"/>
          <w:szCs w:val="20"/>
          <w:lang w:eastAsia="zh-CN"/>
        </w:rPr>
        <w:t>can</w:t>
      </w:r>
      <w:r w:rsidR="00651F55">
        <w:rPr>
          <w:rFonts w:ascii="Times New Roman" w:eastAsia="等线" w:hAnsi="Times New Roman" w:cs="Times New Roman"/>
          <w:kern w:val="0"/>
          <w:sz w:val="20"/>
          <w:szCs w:val="20"/>
          <w:lang w:eastAsia="zh-CN"/>
        </w:rPr>
        <w:t xml:space="preserve"> also be reported, which </w:t>
      </w:r>
      <w:r w:rsidR="00640C2C">
        <w:rPr>
          <w:rFonts w:ascii="Times New Roman" w:eastAsia="等线" w:hAnsi="Times New Roman" w:cs="Times New Roman"/>
          <w:kern w:val="0"/>
          <w:sz w:val="20"/>
          <w:szCs w:val="20"/>
          <w:lang w:eastAsia="zh-CN"/>
        </w:rPr>
        <w:t>may</w:t>
      </w:r>
      <w:r w:rsidR="00640C2C" w:rsidRPr="00640C2C">
        <w:rPr>
          <w:rFonts w:ascii="Times New Roman" w:eastAsia="等线" w:hAnsi="Times New Roman" w:cs="Times New Roman"/>
          <w:kern w:val="0"/>
          <w:sz w:val="20"/>
          <w:szCs w:val="20"/>
          <w:lang w:eastAsia="zh-CN"/>
        </w:rPr>
        <w:t xml:space="preserve"> encompass both</w:t>
      </w:r>
      <w:r>
        <w:rPr>
          <w:rFonts w:ascii="Times New Roman" w:eastAsia="等线" w:hAnsi="Times New Roman" w:cs="Times New Roman"/>
          <w:kern w:val="0"/>
          <w:sz w:val="20"/>
          <w:szCs w:val="20"/>
          <w:lang w:eastAsia="zh-CN"/>
        </w:rPr>
        <w:t xml:space="preserve"> </w:t>
      </w:r>
      <w:r w:rsidR="00651F55">
        <w:rPr>
          <w:rFonts w:ascii="Times New Roman" w:eastAsia="等线" w:hAnsi="Times New Roman" w:cs="Times New Roman"/>
          <w:kern w:val="0"/>
          <w:sz w:val="20"/>
          <w:szCs w:val="20"/>
          <w:lang w:eastAsia="zh-CN"/>
        </w:rPr>
        <w:t xml:space="preserve">non-delay-critical and </w:t>
      </w:r>
      <w:r>
        <w:rPr>
          <w:rFonts w:ascii="Times New Roman" w:eastAsia="等线" w:hAnsi="Times New Roman" w:cs="Times New Roman"/>
          <w:kern w:val="0"/>
          <w:sz w:val="20"/>
          <w:szCs w:val="20"/>
          <w:lang w:eastAsia="zh-CN"/>
        </w:rPr>
        <w:t>low-importance data.</w:t>
      </w:r>
      <w:r w:rsidR="00B82385">
        <w:rPr>
          <w:rFonts w:ascii="Times New Roman" w:eastAsia="等线" w:hAnsi="Times New Roman" w:cs="Times New Roman"/>
          <w:kern w:val="0"/>
          <w:sz w:val="20"/>
          <w:szCs w:val="20"/>
          <w:lang w:eastAsia="zh-CN"/>
        </w:rPr>
        <w:t xml:space="preserve"> </w:t>
      </w:r>
      <w:r w:rsidR="00B17CD7" w:rsidRPr="00B17CD7">
        <w:rPr>
          <w:rFonts w:ascii="Times New Roman" w:eastAsia="等线" w:hAnsi="Times New Roman" w:cs="Times New Roman"/>
          <w:kern w:val="0"/>
          <w:sz w:val="20"/>
          <w:szCs w:val="20"/>
          <w:lang w:eastAsia="zh-CN"/>
        </w:rPr>
        <w:t>Based on it, the network can obtain the comprehensive insights into the entire buffer and consider both delay-critical and non-delay-critical data when allocating resources.</w:t>
      </w:r>
    </w:p>
    <w:p w14:paraId="2627A0C8" w14:textId="6AD15DD9" w:rsidR="003B2203" w:rsidRPr="00404CE9" w:rsidRDefault="00404CE9" w:rsidP="007D7359">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0F47C1">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The </w:t>
      </w:r>
      <w:r w:rsidR="008A7468">
        <w:rPr>
          <w:rFonts w:ascii="Times New Roman" w:eastAsia="Arial Unicode MS" w:hAnsi="Times New Roman" w:cs="Times New Roman"/>
          <w:b/>
          <w:kern w:val="0"/>
          <w:sz w:val="20"/>
          <w:szCs w:val="20"/>
          <w:lang w:eastAsia="zh-CN"/>
        </w:rPr>
        <w:t>buffer size</w:t>
      </w:r>
      <w:r w:rsidRPr="00404CE9">
        <w:rPr>
          <w:rFonts w:ascii="Times New Roman" w:eastAsia="Arial Unicode MS" w:hAnsi="Times New Roman" w:cs="Times New Roman"/>
          <w:b/>
          <w:kern w:val="0"/>
          <w:sz w:val="20"/>
          <w:szCs w:val="20"/>
          <w:lang w:eastAsia="zh-CN"/>
        </w:rPr>
        <w:t xml:space="preserve"> of non-</w:t>
      </w:r>
      <w:r w:rsidR="00A57B70">
        <w:rPr>
          <w:rFonts w:ascii="Times New Roman" w:eastAsia="Arial Unicode MS" w:hAnsi="Times New Roman" w:cs="Times New Roman"/>
          <w:b/>
          <w:kern w:val="0"/>
          <w:sz w:val="20"/>
          <w:szCs w:val="20"/>
          <w:lang w:eastAsia="zh-CN"/>
        </w:rPr>
        <w:t>delay-critical</w:t>
      </w:r>
      <w:r w:rsidRPr="00404CE9">
        <w:rPr>
          <w:rFonts w:ascii="Times New Roman" w:eastAsia="Arial Unicode MS" w:hAnsi="Times New Roman" w:cs="Times New Roman"/>
          <w:b/>
          <w:kern w:val="0"/>
          <w:sz w:val="20"/>
          <w:szCs w:val="20"/>
          <w:lang w:eastAsia="zh-CN"/>
        </w:rPr>
        <w:t xml:space="preserve"> data</w:t>
      </w:r>
      <w:r w:rsidR="00063092">
        <w:rPr>
          <w:rFonts w:ascii="Times New Roman" w:eastAsia="Arial Unicode MS" w:hAnsi="Times New Roman" w:cs="Times New Roman"/>
          <w:b/>
          <w:kern w:val="0"/>
          <w:sz w:val="20"/>
          <w:szCs w:val="20"/>
          <w:lang w:eastAsia="zh-CN"/>
        </w:rPr>
        <w:t xml:space="preserve"> (e.g., </w:t>
      </w:r>
      <w:r w:rsidR="00063092" w:rsidRPr="00063092">
        <w:rPr>
          <w:rFonts w:ascii="Times New Roman" w:eastAsia="Arial Unicode MS" w:hAnsi="Times New Roman" w:cs="Times New Roman"/>
          <w:b/>
          <w:kern w:val="0"/>
          <w:sz w:val="20"/>
          <w:szCs w:val="20"/>
          <w:lang w:eastAsia="zh-CN"/>
        </w:rPr>
        <w:t xml:space="preserve">packets with remaining time above the </w:t>
      </w:r>
      <w:r w:rsidR="00E06E01">
        <w:rPr>
          <w:rFonts w:ascii="Times New Roman" w:eastAsia="Arial Unicode MS" w:hAnsi="Times New Roman" w:cs="Times New Roman"/>
          <w:b/>
          <w:kern w:val="0"/>
          <w:sz w:val="20"/>
          <w:szCs w:val="20"/>
          <w:lang w:eastAsia="zh-CN"/>
        </w:rPr>
        <w:t>maximum configured</w:t>
      </w:r>
      <w:r w:rsidR="00063092" w:rsidRPr="00063092">
        <w:rPr>
          <w:rFonts w:ascii="Times New Roman" w:eastAsia="Arial Unicode MS" w:hAnsi="Times New Roman" w:cs="Times New Roman"/>
          <w:b/>
          <w:kern w:val="0"/>
          <w:sz w:val="20"/>
          <w:szCs w:val="20"/>
          <w:lang w:eastAsia="zh-CN"/>
        </w:rPr>
        <w:t xml:space="preserve"> threshold</w:t>
      </w:r>
      <w:r w:rsidR="00063092">
        <w:rPr>
          <w:rFonts w:ascii="Times New Roman" w:eastAsia="Arial Unicode MS" w:hAnsi="Times New Roman" w:cs="Times New Roman"/>
          <w:b/>
          <w:kern w:val="0"/>
          <w:sz w:val="20"/>
          <w:szCs w:val="20"/>
          <w:lang w:eastAsia="zh-CN"/>
        </w:rPr>
        <w:t xml:space="preserve">) </w:t>
      </w:r>
      <w:r w:rsidRPr="00404CE9">
        <w:rPr>
          <w:rFonts w:ascii="Times New Roman" w:eastAsia="Arial Unicode MS" w:hAnsi="Times New Roman" w:cs="Times New Roman"/>
          <w:b/>
          <w:kern w:val="0"/>
          <w:sz w:val="20"/>
          <w:szCs w:val="20"/>
          <w:lang w:eastAsia="zh-CN"/>
        </w:rPr>
        <w:t>is report</w:t>
      </w:r>
      <w:r w:rsidR="0043272F">
        <w:rPr>
          <w:rFonts w:ascii="Times New Roman" w:eastAsia="Arial Unicode MS" w:hAnsi="Times New Roman" w:cs="Times New Roman"/>
          <w:b/>
          <w:kern w:val="0"/>
          <w:sz w:val="20"/>
          <w:szCs w:val="20"/>
          <w:lang w:eastAsia="zh-CN"/>
        </w:rPr>
        <w:t>ed</w:t>
      </w:r>
      <w:r w:rsidRPr="00404CE9">
        <w:rPr>
          <w:rFonts w:ascii="Times New Roman" w:eastAsia="Arial Unicode MS" w:hAnsi="Times New Roman" w:cs="Times New Roman"/>
          <w:b/>
          <w:kern w:val="0"/>
          <w:sz w:val="20"/>
          <w:szCs w:val="20"/>
          <w:lang w:eastAsia="zh-CN"/>
        </w:rPr>
        <w:t xml:space="preserve"> in the enhanced DSR.</w:t>
      </w:r>
    </w:p>
    <w:p w14:paraId="579BD22F" w14:textId="7E6FF8FB" w:rsidR="00C074D5" w:rsidRDefault="00C074D5" w:rsidP="007D7359">
      <w:pPr>
        <w:widowControl/>
        <w:spacing w:before="120" w:afterLines="50" w:after="120"/>
        <w:rPr>
          <w:rFonts w:ascii="Times New Roman" w:eastAsia="Arial Unicode MS" w:hAnsi="Times New Roman" w:cs="Times New Roman"/>
          <w:kern w:val="0"/>
          <w:sz w:val="20"/>
          <w:szCs w:val="20"/>
          <w:lang w:val="it-IT" w:eastAsia="zh-CN"/>
        </w:rPr>
      </w:pPr>
    </w:p>
    <w:p w14:paraId="4A3832C7" w14:textId="793B19C6" w:rsidR="007E4806" w:rsidRDefault="0093046A" w:rsidP="007D7359">
      <w:pPr>
        <w:widowControl/>
        <w:spacing w:before="120" w:afterLines="50" w:after="12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hint="eastAsia"/>
          <w:kern w:val="0"/>
          <w:sz w:val="20"/>
          <w:szCs w:val="20"/>
          <w:lang w:val="it-IT" w:eastAsia="zh-CN"/>
        </w:rPr>
        <w:t>C</w:t>
      </w:r>
      <w:r>
        <w:rPr>
          <w:rFonts w:ascii="Times New Roman" w:eastAsia="Arial Unicode MS" w:hAnsi="Times New Roman" w:cs="Times New Roman"/>
          <w:kern w:val="0"/>
          <w:sz w:val="20"/>
          <w:szCs w:val="20"/>
          <w:lang w:val="it-IT" w:eastAsia="zh-CN"/>
        </w:rPr>
        <w:t xml:space="preserve">urrently, PDU Set Importance (i.e., PSI) is </w:t>
      </w:r>
      <w:r w:rsidR="00863B12">
        <w:rPr>
          <w:rFonts w:ascii="Times New Roman" w:eastAsia="Arial Unicode MS" w:hAnsi="Times New Roman" w:cs="Times New Roman"/>
          <w:kern w:val="0"/>
          <w:sz w:val="20"/>
          <w:szCs w:val="20"/>
          <w:lang w:val="it-IT" w:eastAsia="zh-CN"/>
        </w:rPr>
        <w:t xml:space="preserve">only </w:t>
      </w:r>
      <w:r>
        <w:rPr>
          <w:rFonts w:ascii="Times New Roman" w:eastAsia="Arial Unicode MS" w:hAnsi="Times New Roman" w:cs="Times New Roman"/>
          <w:kern w:val="0"/>
          <w:sz w:val="20"/>
          <w:szCs w:val="20"/>
          <w:lang w:val="it-IT" w:eastAsia="zh-CN"/>
        </w:rPr>
        <w:t xml:space="preserve">used </w:t>
      </w:r>
      <w:r w:rsidR="00F513AE">
        <w:rPr>
          <w:rFonts w:ascii="Times New Roman" w:eastAsia="Arial Unicode MS" w:hAnsi="Times New Roman" w:cs="Times New Roman"/>
          <w:kern w:val="0"/>
          <w:sz w:val="20"/>
          <w:szCs w:val="20"/>
          <w:lang w:val="it-IT" w:eastAsia="zh-CN"/>
        </w:rPr>
        <w:t xml:space="preserve">during </w:t>
      </w:r>
      <w:r>
        <w:rPr>
          <w:rFonts w:ascii="Times New Roman" w:eastAsia="Arial Unicode MS" w:hAnsi="Times New Roman" w:cs="Times New Roman"/>
          <w:kern w:val="0"/>
          <w:sz w:val="20"/>
          <w:szCs w:val="20"/>
          <w:lang w:val="it-IT" w:eastAsia="zh-CN"/>
        </w:rPr>
        <w:t>PDCP discard</w:t>
      </w:r>
      <w:r w:rsidR="00F513AE">
        <w:rPr>
          <w:rFonts w:ascii="Times New Roman" w:eastAsia="Arial Unicode MS" w:hAnsi="Times New Roman" w:cs="Times New Roman"/>
          <w:kern w:val="0"/>
          <w:sz w:val="20"/>
          <w:szCs w:val="20"/>
          <w:lang w:val="it-IT" w:eastAsia="zh-CN"/>
        </w:rPr>
        <w:t xml:space="preserve"> operation</w:t>
      </w:r>
      <w:r>
        <w:rPr>
          <w:rFonts w:ascii="Times New Roman" w:eastAsia="Arial Unicode MS" w:hAnsi="Times New Roman" w:cs="Times New Roman"/>
          <w:kern w:val="0"/>
          <w:sz w:val="20"/>
          <w:szCs w:val="20"/>
          <w:lang w:val="it-IT" w:eastAsia="zh-CN"/>
        </w:rPr>
        <w:t xml:space="preserve"> </w:t>
      </w:r>
      <w:r w:rsidR="00F513AE">
        <w:rPr>
          <w:rFonts w:ascii="Times New Roman" w:eastAsia="Arial Unicode MS" w:hAnsi="Times New Roman" w:cs="Times New Roman"/>
          <w:kern w:val="0"/>
          <w:sz w:val="20"/>
          <w:szCs w:val="20"/>
          <w:lang w:val="it-IT" w:eastAsia="zh-CN"/>
        </w:rPr>
        <w:t>when</w:t>
      </w:r>
      <w:r>
        <w:rPr>
          <w:rFonts w:ascii="Times New Roman" w:eastAsia="Arial Unicode MS" w:hAnsi="Times New Roman" w:cs="Times New Roman"/>
          <w:kern w:val="0"/>
          <w:sz w:val="20"/>
          <w:szCs w:val="20"/>
          <w:lang w:val="it-IT" w:eastAsia="zh-CN"/>
        </w:rPr>
        <w:t xml:space="preserve"> congestion</w:t>
      </w:r>
      <w:r w:rsidR="00F513AE">
        <w:rPr>
          <w:rFonts w:ascii="Times New Roman" w:eastAsia="Arial Unicode MS" w:hAnsi="Times New Roman" w:cs="Times New Roman"/>
          <w:kern w:val="0"/>
          <w:sz w:val="20"/>
          <w:szCs w:val="20"/>
          <w:lang w:val="it-IT" w:eastAsia="zh-CN"/>
        </w:rPr>
        <w:t xml:space="preserve"> happens</w:t>
      </w:r>
      <w:r>
        <w:rPr>
          <w:rFonts w:ascii="Times New Roman" w:eastAsia="Arial Unicode MS" w:hAnsi="Times New Roman" w:cs="Times New Roman"/>
          <w:kern w:val="0"/>
          <w:sz w:val="20"/>
          <w:szCs w:val="20"/>
          <w:lang w:val="it-IT" w:eastAsia="zh-CN"/>
        </w:rPr>
        <w:t>.</w:t>
      </w:r>
      <w:r w:rsidR="00F513AE">
        <w:rPr>
          <w:rFonts w:ascii="Times New Roman" w:eastAsia="Arial Unicode MS" w:hAnsi="Times New Roman" w:cs="Times New Roman"/>
          <w:kern w:val="0"/>
          <w:sz w:val="20"/>
          <w:szCs w:val="20"/>
          <w:lang w:val="it-IT" w:eastAsia="zh-CN"/>
        </w:rPr>
        <w:t xml:space="preserve"> </w:t>
      </w:r>
      <w:r w:rsidR="00797182">
        <w:rPr>
          <w:rFonts w:ascii="Times New Roman" w:eastAsia="Arial Unicode MS" w:hAnsi="Times New Roman" w:cs="Times New Roman"/>
          <w:kern w:val="0"/>
          <w:sz w:val="20"/>
          <w:szCs w:val="20"/>
          <w:lang w:val="it-IT" w:eastAsia="zh-CN"/>
        </w:rPr>
        <w:t xml:space="preserve">If </w:t>
      </w:r>
      <w:r w:rsidR="007432FD">
        <w:rPr>
          <w:rFonts w:ascii="Times New Roman" w:eastAsia="Arial Unicode MS" w:hAnsi="Times New Roman" w:cs="Times New Roman"/>
          <w:kern w:val="0"/>
          <w:sz w:val="20"/>
          <w:szCs w:val="20"/>
          <w:lang w:val="it-IT" w:eastAsia="zh-CN"/>
        </w:rPr>
        <w:t xml:space="preserve">the </w:t>
      </w:r>
      <w:r w:rsidR="00074909">
        <w:rPr>
          <w:rFonts w:ascii="Times New Roman" w:eastAsia="Arial Unicode MS" w:hAnsi="Times New Roman" w:cs="Times New Roman"/>
          <w:kern w:val="0"/>
          <w:sz w:val="20"/>
          <w:szCs w:val="20"/>
          <w:lang w:val="it-IT" w:eastAsia="zh-CN"/>
        </w:rPr>
        <w:t>congestion does happe</w:t>
      </w:r>
      <w:r w:rsidR="00797182">
        <w:rPr>
          <w:rFonts w:ascii="Times New Roman" w:eastAsia="Arial Unicode MS" w:hAnsi="Times New Roman" w:cs="Times New Roman"/>
          <w:kern w:val="0"/>
          <w:sz w:val="20"/>
          <w:szCs w:val="20"/>
          <w:lang w:val="it-IT" w:eastAsia="zh-CN"/>
        </w:rPr>
        <w:t>n, PDU Sets with low importance shall be discarded to guarantee the transmission of PDU Sets with high importance</w:t>
      </w:r>
      <w:r w:rsidR="007E4806">
        <w:rPr>
          <w:rFonts w:ascii="Times New Roman" w:eastAsia="Arial Unicode MS" w:hAnsi="Times New Roman" w:cs="Times New Roman"/>
          <w:kern w:val="0"/>
          <w:sz w:val="20"/>
          <w:szCs w:val="20"/>
          <w:lang w:val="it-IT" w:eastAsia="zh-CN"/>
        </w:rPr>
        <w:t>.</w:t>
      </w:r>
      <w:r w:rsidR="00797182">
        <w:rPr>
          <w:rFonts w:ascii="Times New Roman" w:eastAsia="Arial Unicode MS" w:hAnsi="Times New Roman" w:cs="Times New Roman"/>
          <w:kern w:val="0"/>
          <w:sz w:val="20"/>
          <w:szCs w:val="20"/>
          <w:lang w:val="it-IT" w:eastAsia="zh-CN"/>
        </w:rPr>
        <w:t xml:space="preserve"> If no congestion happens, there should be sufficient resources for the uplink transimssion.</w:t>
      </w:r>
      <w:r w:rsidR="00696BDC">
        <w:rPr>
          <w:rFonts w:ascii="Times New Roman" w:eastAsia="Arial Unicode MS" w:hAnsi="Times New Roman" w:cs="Times New Roman"/>
          <w:kern w:val="0"/>
          <w:sz w:val="20"/>
          <w:szCs w:val="20"/>
          <w:lang w:val="it-IT" w:eastAsia="zh-CN"/>
        </w:rPr>
        <w:t xml:space="preserve"> Based on the analysis, we</w:t>
      </w:r>
      <w:r w:rsidR="00696BDC" w:rsidRPr="00696BDC">
        <w:rPr>
          <w:rFonts w:ascii="Times New Roman" w:eastAsia="Arial Unicode MS" w:hAnsi="Times New Roman" w:cs="Times New Roman"/>
          <w:kern w:val="0"/>
          <w:sz w:val="20"/>
          <w:szCs w:val="20"/>
          <w:lang w:val="it-IT" w:eastAsia="zh-CN"/>
        </w:rPr>
        <w:t xml:space="preserve"> don't see how low-importance data will adversely affect high-importance data.</w:t>
      </w:r>
      <w:r w:rsidR="00696BDC">
        <w:rPr>
          <w:rFonts w:ascii="Times New Roman" w:eastAsia="Arial Unicode MS" w:hAnsi="Times New Roman" w:cs="Times New Roman"/>
          <w:kern w:val="0"/>
          <w:sz w:val="20"/>
          <w:szCs w:val="20"/>
          <w:lang w:val="it-IT" w:eastAsia="zh-CN"/>
        </w:rPr>
        <w:t xml:space="preserve"> </w:t>
      </w:r>
      <w:r w:rsidR="00074909">
        <w:rPr>
          <w:rFonts w:ascii="Times New Roman" w:eastAsia="Arial Unicode MS" w:hAnsi="Times New Roman" w:cs="Times New Roman"/>
          <w:kern w:val="0"/>
          <w:sz w:val="20"/>
          <w:szCs w:val="20"/>
          <w:lang w:val="it-IT" w:eastAsia="zh-CN"/>
        </w:rPr>
        <w:t>Since</w:t>
      </w:r>
      <w:r w:rsidR="007432FD">
        <w:rPr>
          <w:rFonts w:ascii="Times New Roman" w:eastAsia="Arial Unicode MS" w:hAnsi="Times New Roman" w:cs="Times New Roman"/>
          <w:kern w:val="0"/>
          <w:sz w:val="20"/>
          <w:szCs w:val="20"/>
          <w:lang w:val="it-IT" w:eastAsia="zh-CN"/>
        </w:rPr>
        <w:t xml:space="preserve"> </w:t>
      </w:r>
      <w:r w:rsidR="00696BDC">
        <w:rPr>
          <w:rFonts w:ascii="Times New Roman" w:eastAsia="Arial Unicode MS" w:hAnsi="Times New Roman" w:cs="Times New Roman"/>
          <w:kern w:val="0"/>
          <w:sz w:val="20"/>
          <w:szCs w:val="20"/>
          <w:lang w:val="it-IT" w:eastAsia="zh-CN"/>
        </w:rPr>
        <w:t xml:space="preserve">the benefit of </w:t>
      </w:r>
      <w:r w:rsidR="00863B12">
        <w:rPr>
          <w:rFonts w:ascii="Times New Roman" w:eastAsia="Arial Unicode MS" w:hAnsi="Times New Roman" w:cs="Times New Roman"/>
          <w:kern w:val="0"/>
          <w:sz w:val="20"/>
          <w:szCs w:val="20"/>
          <w:lang w:val="it-IT" w:eastAsia="zh-CN"/>
        </w:rPr>
        <w:t>reporting</w:t>
      </w:r>
      <w:r w:rsidR="00696BDC">
        <w:rPr>
          <w:rFonts w:ascii="Times New Roman" w:eastAsia="Arial Unicode MS" w:hAnsi="Times New Roman" w:cs="Times New Roman"/>
          <w:kern w:val="0"/>
          <w:sz w:val="20"/>
          <w:szCs w:val="20"/>
          <w:lang w:val="it-IT" w:eastAsia="zh-CN"/>
        </w:rPr>
        <w:t xml:space="preserve"> PSI</w:t>
      </w:r>
      <w:r w:rsidR="00863B12">
        <w:rPr>
          <w:rFonts w:ascii="Times New Roman" w:eastAsia="Arial Unicode MS" w:hAnsi="Times New Roman" w:cs="Times New Roman"/>
          <w:kern w:val="0"/>
          <w:sz w:val="20"/>
          <w:szCs w:val="20"/>
          <w:lang w:val="it-IT" w:eastAsia="zh-CN"/>
        </w:rPr>
        <w:t>-related information</w:t>
      </w:r>
      <w:r w:rsidR="007432FD">
        <w:rPr>
          <w:rFonts w:ascii="Times New Roman" w:eastAsia="Arial Unicode MS" w:hAnsi="Times New Roman" w:cs="Times New Roman"/>
          <w:kern w:val="0"/>
          <w:sz w:val="20"/>
          <w:szCs w:val="20"/>
          <w:lang w:val="it-IT" w:eastAsia="zh-CN"/>
        </w:rPr>
        <w:t xml:space="preserve"> is not clear, we suggest PSI-related information</w:t>
      </w:r>
      <w:r w:rsidR="00854A95">
        <w:rPr>
          <w:rFonts w:ascii="Times New Roman" w:eastAsia="Arial Unicode MS" w:hAnsi="Times New Roman" w:cs="Times New Roman"/>
          <w:kern w:val="0"/>
          <w:sz w:val="20"/>
          <w:szCs w:val="20"/>
          <w:lang w:val="it-IT" w:eastAsia="zh-CN"/>
        </w:rPr>
        <w:t xml:space="preserve"> is not carried</w:t>
      </w:r>
      <w:r w:rsidR="007432FD">
        <w:rPr>
          <w:rFonts w:ascii="Times New Roman" w:eastAsia="Arial Unicode MS" w:hAnsi="Times New Roman" w:cs="Times New Roman"/>
          <w:kern w:val="0"/>
          <w:sz w:val="20"/>
          <w:szCs w:val="20"/>
          <w:lang w:val="it-IT" w:eastAsia="zh-CN"/>
        </w:rPr>
        <w:t xml:space="preserve"> in the enhanced DSR.</w:t>
      </w:r>
    </w:p>
    <w:p w14:paraId="71F1553F" w14:textId="0D4CB905" w:rsidR="00696BDC" w:rsidRPr="00404CE9" w:rsidRDefault="00696BDC" w:rsidP="00696BDC">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0F47C1">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P</w:t>
      </w:r>
      <w:r w:rsidR="00074909">
        <w:rPr>
          <w:rFonts w:ascii="Times New Roman" w:eastAsia="Arial Unicode MS" w:hAnsi="Times New Roman" w:cs="Times New Roman"/>
          <w:b/>
          <w:kern w:val="0"/>
          <w:sz w:val="20"/>
          <w:szCs w:val="20"/>
          <w:lang w:eastAsia="zh-CN"/>
        </w:rPr>
        <w:t>SI-related information</w:t>
      </w:r>
      <w:r w:rsidRPr="00404CE9">
        <w:rPr>
          <w:rFonts w:ascii="Times New Roman" w:eastAsia="Arial Unicode MS" w:hAnsi="Times New Roman" w:cs="Times New Roman"/>
          <w:b/>
          <w:kern w:val="0"/>
          <w:sz w:val="20"/>
          <w:szCs w:val="20"/>
          <w:lang w:eastAsia="zh-CN"/>
        </w:rPr>
        <w:t xml:space="preserve"> is</w:t>
      </w:r>
      <w:r>
        <w:rPr>
          <w:rFonts w:ascii="Times New Roman" w:eastAsia="Arial Unicode MS" w:hAnsi="Times New Roman" w:cs="Times New Roman"/>
          <w:b/>
          <w:kern w:val="0"/>
          <w:sz w:val="20"/>
          <w:szCs w:val="20"/>
          <w:lang w:eastAsia="zh-CN"/>
        </w:rPr>
        <w:t xml:space="preserve"> not</w:t>
      </w:r>
      <w:r w:rsidRPr="00404CE9">
        <w:rPr>
          <w:rFonts w:ascii="Times New Roman" w:eastAsia="Arial Unicode MS" w:hAnsi="Times New Roman" w:cs="Times New Roman"/>
          <w:b/>
          <w:kern w:val="0"/>
          <w:sz w:val="20"/>
          <w:szCs w:val="20"/>
          <w:lang w:eastAsia="zh-CN"/>
        </w:rPr>
        <w:t xml:space="preserve"> </w:t>
      </w:r>
      <w:r w:rsidR="0034445E">
        <w:rPr>
          <w:rFonts w:ascii="Times New Roman" w:eastAsia="Arial Unicode MS" w:hAnsi="Times New Roman" w:cs="Times New Roman"/>
          <w:b/>
          <w:kern w:val="0"/>
          <w:sz w:val="20"/>
          <w:szCs w:val="20"/>
          <w:lang w:eastAsia="zh-CN"/>
        </w:rPr>
        <w:t>reported</w:t>
      </w:r>
      <w:r w:rsidRPr="00404CE9">
        <w:rPr>
          <w:rFonts w:ascii="Times New Roman" w:eastAsia="Arial Unicode MS" w:hAnsi="Times New Roman" w:cs="Times New Roman"/>
          <w:b/>
          <w:kern w:val="0"/>
          <w:sz w:val="20"/>
          <w:szCs w:val="20"/>
          <w:lang w:eastAsia="zh-CN"/>
        </w:rPr>
        <w:t xml:space="preserve"> in the enhanced DSR.</w:t>
      </w:r>
    </w:p>
    <w:p w14:paraId="636262A5" w14:textId="77777777" w:rsidR="007E4806" w:rsidRPr="00696BDC" w:rsidRDefault="007E4806" w:rsidP="007D7359">
      <w:pPr>
        <w:widowControl/>
        <w:spacing w:before="120" w:afterLines="50" w:after="120"/>
        <w:rPr>
          <w:rFonts w:ascii="Times New Roman" w:eastAsia="Arial Unicode MS" w:hAnsi="Times New Roman" w:cs="Times New Roman"/>
          <w:kern w:val="0"/>
          <w:sz w:val="20"/>
          <w:szCs w:val="20"/>
          <w:lang w:eastAsia="zh-CN"/>
        </w:rPr>
      </w:pPr>
    </w:p>
    <w:p w14:paraId="0DE86A9F" w14:textId="6F6C0A3E" w:rsidR="0075048C" w:rsidRDefault="0075048C" w:rsidP="007D7359">
      <w:pPr>
        <w:widowControl/>
        <w:spacing w:before="120" w:afterLines="50" w:after="12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kern w:val="0"/>
          <w:sz w:val="20"/>
          <w:szCs w:val="20"/>
          <w:lang w:val="it-IT" w:eastAsia="zh-CN"/>
        </w:rPr>
        <w:lastRenderedPageBreak/>
        <w:t>The legacy DSR</w:t>
      </w:r>
      <w:r w:rsidR="003B2203">
        <w:rPr>
          <w:rFonts w:ascii="Times New Roman" w:eastAsia="Arial Unicode MS" w:hAnsi="Times New Roman" w:cs="Times New Roman"/>
          <w:kern w:val="0"/>
          <w:sz w:val="20"/>
          <w:szCs w:val="20"/>
          <w:lang w:val="it-IT" w:eastAsia="zh-CN"/>
        </w:rPr>
        <w:t xml:space="preserve"> in Rel-18</w:t>
      </w:r>
      <w:r>
        <w:rPr>
          <w:rFonts w:ascii="Times New Roman" w:eastAsia="Arial Unicode MS" w:hAnsi="Times New Roman" w:cs="Times New Roman"/>
          <w:kern w:val="0"/>
          <w:sz w:val="20"/>
          <w:szCs w:val="20"/>
          <w:lang w:val="it-IT" w:eastAsia="zh-CN"/>
        </w:rPr>
        <w:t xml:space="preserve"> is triggered </w:t>
      </w:r>
      <w:r w:rsidR="00305611" w:rsidRPr="002946F7">
        <w:rPr>
          <w:rFonts w:ascii="Times New Roman" w:eastAsia="Arial Unicode MS" w:hAnsi="Times New Roman" w:cs="Times New Roman"/>
          <w:kern w:val="0"/>
          <w:sz w:val="20"/>
          <w:szCs w:val="20"/>
          <w:lang w:val="it-IT" w:eastAsia="zh-CN"/>
        </w:rPr>
        <w:t xml:space="preserve">when a remaining time of the running PDCP </w:t>
      </w:r>
      <w:r w:rsidR="00305611" w:rsidRPr="002946F7">
        <w:rPr>
          <w:rFonts w:ascii="Times New Roman" w:eastAsia="Arial Unicode MS" w:hAnsi="Times New Roman" w:cs="Times New Roman"/>
          <w:i/>
          <w:kern w:val="0"/>
          <w:sz w:val="20"/>
          <w:szCs w:val="20"/>
          <w:lang w:val="it-IT" w:eastAsia="zh-CN"/>
        </w:rPr>
        <w:t>discardTimer</w:t>
      </w:r>
      <w:r w:rsidR="00305611" w:rsidRPr="002946F7">
        <w:rPr>
          <w:rFonts w:ascii="Times New Roman" w:eastAsia="Arial Unicode MS" w:hAnsi="Times New Roman" w:cs="Times New Roman"/>
          <w:kern w:val="0"/>
          <w:sz w:val="20"/>
          <w:szCs w:val="20"/>
          <w:lang w:val="it-IT" w:eastAsia="zh-CN"/>
        </w:rPr>
        <w:t xml:space="preserve"> is below</w:t>
      </w:r>
      <w:r w:rsidR="00305611">
        <w:rPr>
          <w:rFonts w:ascii="Times New Roman" w:eastAsia="Arial Unicode MS" w:hAnsi="Times New Roman" w:cs="Times New Roman"/>
          <w:kern w:val="0"/>
          <w:sz w:val="20"/>
          <w:szCs w:val="20"/>
          <w:lang w:val="it-IT" w:eastAsia="zh-CN"/>
        </w:rPr>
        <w:t xml:space="preserve"> a configured threshold (i.e., </w:t>
      </w:r>
      <w:r w:rsidR="00305611" w:rsidRPr="0075048C">
        <w:rPr>
          <w:rFonts w:ascii="Times New Roman" w:eastAsia="Times New Roman" w:hAnsi="Times New Roman" w:cs="Times New Roman"/>
          <w:i/>
          <w:iCs/>
          <w:kern w:val="0"/>
          <w:sz w:val="20"/>
          <w:szCs w:val="20"/>
        </w:rPr>
        <w:t>remainingTimeThreshold</w:t>
      </w:r>
      <w:r w:rsidR="00305611">
        <w:rPr>
          <w:rFonts w:ascii="Times New Roman" w:eastAsia="Arial Unicode MS" w:hAnsi="Times New Roman" w:cs="Times New Roman"/>
          <w:kern w:val="0"/>
          <w:sz w:val="20"/>
          <w:szCs w:val="20"/>
          <w:lang w:val="it-IT" w:eastAsia="zh-CN"/>
        </w:rPr>
        <w:t>).</w:t>
      </w:r>
    </w:p>
    <w:tbl>
      <w:tblPr>
        <w:tblStyle w:val="a9"/>
        <w:tblW w:w="0" w:type="auto"/>
        <w:tblLook w:val="04A0" w:firstRow="1" w:lastRow="0" w:firstColumn="1" w:lastColumn="0" w:noHBand="0" w:noVBand="1"/>
      </w:tblPr>
      <w:tblGrid>
        <w:gridCol w:w="9629"/>
      </w:tblGrid>
      <w:tr w:rsidR="0075048C" w14:paraId="6BCA806F" w14:textId="77777777" w:rsidTr="0075048C">
        <w:tc>
          <w:tcPr>
            <w:tcW w:w="9629" w:type="dxa"/>
          </w:tcPr>
          <w:p w14:paraId="1DE156F6" w14:textId="77777777" w:rsidR="0075048C" w:rsidRPr="0075048C" w:rsidRDefault="0075048C" w:rsidP="0075048C">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75048C">
              <w:rPr>
                <w:rFonts w:ascii="Times New Roman" w:eastAsia="Times New Roman" w:hAnsi="Times New Roman" w:cs="Times New Roman"/>
                <w:kern w:val="0"/>
                <w:sz w:val="20"/>
                <w:szCs w:val="20"/>
              </w:rPr>
              <w:t>If an LCG is configured for delay status reporting, the MAC entity shall for each logical channel within the LCG:</w:t>
            </w:r>
          </w:p>
          <w:p w14:paraId="68D1D24A" w14:textId="77777777" w:rsidR="0075048C" w:rsidRPr="0075048C" w:rsidRDefault="0075048C" w:rsidP="0075048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rPr>
            </w:pPr>
            <w:r w:rsidRPr="0075048C">
              <w:rPr>
                <w:rFonts w:ascii="Times New Roman" w:eastAsia="Times New Roman" w:hAnsi="Times New Roman" w:cs="Times New Roman"/>
                <w:kern w:val="0"/>
                <w:sz w:val="20"/>
                <w:szCs w:val="20"/>
              </w:rPr>
              <w:t>1&gt;</w:t>
            </w:r>
            <w:r w:rsidRPr="0075048C">
              <w:rPr>
                <w:rFonts w:ascii="Times New Roman" w:eastAsia="Times New Roman" w:hAnsi="Times New Roman" w:cs="Times New Roman"/>
                <w:kern w:val="0"/>
                <w:sz w:val="20"/>
                <w:szCs w:val="20"/>
              </w:rPr>
              <w:tab/>
              <w:t xml:space="preserve">if the smallest remaining value of the running PDCP </w:t>
            </w:r>
            <w:r w:rsidRPr="0075048C">
              <w:rPr>
                <w:rFonts w:ascii="Times New Roman" w:eastAsia="Times New Roman" w:hAnsi="Times New Roman" w:cs="Times New Roman"/>
                <w:i/>
                <w:iCs/>
                <w:kern w:val="0"/>
                <w:sz w:val="20"/>
                <w:szCs w:val="20"/>
              </w:rPr>
              <w:t>discardTimer</w:t>
            </w:r>
            <w:r w:rsidRPr="0075048C">
              <w:rPr>
                <w:rFonts w:ascii="Times New Roman" w:eastAsia="Times New Roman" w:hAnsi="Times New Roman" w:cs="Times New Roman"/>
                <w:kern w:val="0"/>
                <w:sz w:val="20"/>
                <w:szCs w:val="20"/>
              </w:rPr>
              <w:t xml:space="preserve">s among all the PDCP SDUs buffered for the logical channel that have not been transmitted in any MAC PDU and have not been reported as data volume in a DSR MAC CE becomes below </w:t>
            </w:r>
            <w:r w:rsidRPr="0075048C">
              <w:rPr>
                <w:rFonts w:ascii="Times New Roman" w:eastAsia="Times New Roman" w:hAnsi="Times New Roman" w:cs="Times New Roman"/>
                <w:i/>
                <w:iCs/>
                <w:kern w:val="0"/>
                <w:sz w:val="20"/>
                <w:szCs w:val="20"/>
              </w:rPr>
              <w:t>remainingTimeThreshold</w:t>
            </w:r>
            <w:r w:rsidRPr="0075048C">
              <w:rPr>
                <w:rFonts w:ascii="Times New Roman" w:eastAsia="Times New Roman" w:hAnsi="Times New Roman" w:cs="Times New Roman"/>
                <w:kern w:val="0"/>
                <w:sz w:val="20"/>
                <w:szCs w:val="20"/>
              </w:rPr>
              <w:t xml:space="preserve"> of the LCG; and</w:t>
            </w:r>
          </w:p>
          <w:p w14:paraId="547D4031" w14:textId="77777777" w:rsidR="0075048C" w:rsidRPr="0075048C" w:rsidRDefault="0075048C" w:rsidP="0075048C">
            <w:pPr>
              <w:widowControl/>
              <w:overflowPunct w:val="0"/>
              <w:autoSpaceDE w:val="0"/>
              <w:autoSpaceDN w:val="0"/>
              <w:adjustRightInd w:val="0"/>
              <w:spacing w:after="180"/>
              <w:ind w:left="284"/>
              <w:jc w:val="left"/>
              <w:textAlignment w:val="baseline"/>
              <w:rPr>
                <w:rFonts w:ascii="Times New Roman" w:eastAsia="Times New Roman" w:hAnsi="Times New Roman" w:cs="Times New Roman"/>
                <w:kern w:val="0"/>
                <w:sz w:val="20"/>
                <w:szCs w:val="20"/>
              </w:rPr>
            </w:pPr>
            <w:r w:rsidRPr="0075048C">
              <w:rPr>
                <w:rFonts w:ascii="Times New Roman" w:eastAsia="Times New Roman" w:hAnsi="Times New Roman" w:cs="Times New Roman"/>
                <w:kern w:val="0"/>
                <w:sz w:val="20"/>
                <w:szCs w:val="20"/>
              </w:rPr>
              <w:t>1&gt;</w:t>
            </w:r>
            <w:r w:rsidRPr="0075048C">
              <w:rPr>
                <w:rFonts w:ascii="Times New Roman" w:eastAsia="Times New Roman" w:hAnsi="Times New Roman" w:cs="Times New Roman"/>
                <w:kern w:val="0"/>
                <w:sz w:val="20"/>
                <w:szCs w:val="20"/>
              </w:rPr>
              <w:tab/>
              <w:t>if there is no DSR pending for the logical channel:</w:t>
            </w:r>
          </w:p>
          <w:p w14:paraId="3A0BA520" w14:textId="55BDC804" w:rsidR="0075048C" w:rsidRPr="0075048C" w:rsidRDefault="0075048C" w:rsidP="0075048C">
            <w:pPr>
              <w:widowControl/>
              <w:overflowPunct w:val="0"/>
              <w:autoSpaceDE w:val="0"/>
              <w:autoSpaceDN w:val="0"/>
              <w:adjustRightInd w:val="0"/>
              <w:spacing w:after="180"/>
              <w:ind w:left="851" w:hanging="284"/>
              <w:jc w:val="left"/>
              <w:textAlignment w:val="baseline"/>
              <w:rPr>
                <w:rFonts w:ascii="Times New Roman" w:hAnsi="Times New Roman" w:cs="Times New Roman"/>
                <w:kern w:val="0"/>
                <w:sz w:val="20"/>
                <w:szCs w:val="20"/>
              </w:rPr>
            </w:pPr>
            <w:r w:rsidRPr="0075048C">
              <w:rPr>
                <w:rFonts w:ascii="Times New Roman" w:eastAsia="Times New Roman" w:hAnsi="Times New Roman" w:cs="Times New Roman"/>
                <w:kern w:val="0"/>
                <w:sz w:val="20"/>
                <w:szCs w:val="20"/>
              </w:rPr>
              <w:t>2&gt;</w:t>
            </w:r>
            <w:r w:rsidRPr="0075048C">
              <w:rPr>
                <w:rFonts w:ascii="Times New Roman" w:eastAsia="Times New Roman" w:hAnsi="Times New Roman" w:cs="Times New Roman"/>
                <w:kern w:val="0"/>
                <w:sz w:val="20"/>
                <w:szCs w:val="20"/>
              </w:rPr>
              <w:tab/>
              <w:t>trigger a DSR for the logical channel.</w:t>
            </w:r>
          </w:p>
        </w:tc>
      </w:tr>
    </w:tbl>
    <w:p w14:paraId="716F17CA" w14:textId="318431A5" w:rsidR="00305611" w:rsidRDefault="00305611" w:rsidP="007D7359">
      <w:pPr>
        <w:widowControl/>
        <w:spacing w:before="120" w:afterLines="50" w:after="120"/>
        <w:rPr>
          <w:rFonts w:ascii="Times New Roman" w:eastAsia="Arial Unicode MS" w:hAnsi="Times New Roman" w:cs="Times New Roman"/>
          <w:kern w:val="0"/>
          <w:sz w:val="20"/>
          <w:szCs w:val="20"/>
          <w:lang w:val="it-IT" w:eastAsia="zh-CN"/>
        </w:rPr>
      </w:pPr>
      <w:r w:rsidRPr="00305611">
        <w:rPr>
          <w:rFonts w:ascii="Times New Roman" w:eastAsia="Arial Unicode MS" w:hAnsi="Times New Roman" w:cs="Times New Roman"/>
          <w:kern w:val="0"/>
          <w:sz w:val="20"/>
          <w:szCs w:val="20"/>
          <w:lang w:val="it-IT" w:eastAsia="zh-CN"/>
        </w:rPr>
        <w:t xml:space="preserve">Since the </w:t>
      </w:r>
      <w:r>
        <w:rPr>
          <w:rFonts w:ascii="Times New Roman" w:eastAsia="Arial Unicode MS" w:hAnsi="Times New Roman" w:cs="Times New Roman"/>
          <w:kern w:val="0"/>
          <w:sz w:val="20"/>
          <w:szCs w:val="20"/>
          <w:lang w:val="it-IT" w:eastAsia="zh-CN"/>
        </w:rPr>
        <w:t xml:space="preserve">delay </w:t>
      </w:r>
      <w:r w:rsidRPr="00305611">
        <w:rPr>
          <w:rFonts w:ascii="Times New Roman" w:eastAsia="Arial Unicode MS" w:hAnsi="Times New Roman" w:cs="Times New Roman"/>
          <w:kern w:val="0"/>
          <w:sz w:val="20"/>
          <w:szCs w:val="20"/>
          <w:lang w:val="it-IT" w:eastAsia="zh-CN"/>
        </w:rPr>
        <w:t xml:space="preserve">information reported by </w:t>
      </w:r>
      <w:r w:rsidR="002A5DFF">
        <w:rPr>
          <w:rFonts w:ascii="Times New Roman" w:eastAsia="Arial Unicode MS" w:hAnsi="Times New Roman" w:cs="Times New Roman"/>
          <w:kern w:val="0"/>
          <w:sz w:val="20"/>
          <w:szCs w:val="20"/>
          <w:lang w:val="it-IT" w:eastAsia="zh-CN"/>
        </w:rPr>
        <w:t>l</w:t>
      </w:r>
      <w:r w:rsidRPr="00305611">
        <w:rPr>
          <w:rFonts w:ascii="Times New Roman" w:eastAsia="Arial Unicode MS" w:hAnsi="Times New Roman" w:cs="Times New Roman"/>
          <w:kern w:val="0"/>
          <w:sz w:val="20"/>
          <w:szCs w:val="20"/>
          <w:lang w:val="it-IT" w:eastAsia="zh-CN"/>
        </w:rPr>
        <w:t xml:space="preserve">egacy DSR and </w:t>
      </w:r>
      <w:r w:rsidR="002A5DFF">
        <w:rPr>
          <w:rFonts w:ascii="Times New Roman" w:eastAsia="Arial Unicode MS" w:hAnsi="Times New Roman" w:cs="Times New Roman"/>
          <w:kern w:val="0"/>
          <w:sz w:val="20"/>
          <w:szCs w:val="20"/>
          <w:lang w:val="it-IT" w:eastAsia="zh-CN"/>
        </w:rPr>
        <w:t>e</w:t>
      </w:r>
      <w:r w:rsidRPr="00305611">
        <w:rPr>
          <w:rFonts w:ascii="Times New Roman" w:eastAsia="Arial Unicode MS" w:hAnsi="Times New Roman" w:cs="Times New Roman"/>
          <w:kern w:val="0"/>
          <w:sz w:val="20"/>
          <w:szCs w:val="20"/>
          <w:lang w:val="it-IT" w:eastAsia="zh-CN"/>
        </w:rPr>
        <w:t xml:space="preserve">nhanced DSR is </w:t>
      </w:r>
      <w:r w:rsidR="005D64FE">
        <w:rPr>
          <w:rFonts w:ascii="Times New Roman" w:eastAsia="Arial Unicode MS" w:hAnsi="Times New Roman" w:cs="Times New Roman"/>
          <w:kern w:val="0"/>
          <w:sz w:val="20"/>
          <w:szCs w:val="20"/>
          <w:lang w:val="it-IT" w:eastAsia="zh-CN"/>
        </w:rPr>
        <w:t>mainly</w:t>
      </w:r>
      <w:r w:rsidRPr="00305611">
        <w:rPr>
          <w:rFonts w:ascii="Times New Roman" w:eastAsia="Arial Unicode MS" w:hAnsi="Times New Roman" w:cs="Times New Roman"/>
          <w:kern w:val="0"/>
          <w:sz w:val="20"/>
          <w:szCs w:val="20"/>
          <w:lang w:val="it-IT" w:eastAsia="zh-CN"/>
        </w:rPr>
        <w:t xml:space="preserve"> different in granularity</w:t>
      </w:r>
      <w:r>
        <w:rPr>
          <w:rFonts w:ascii="Times New Roman" w:eastAsia="Arial Unicode MS" w:hAnsi="Times New Roman" w:cs="Times New Roman"/>
          <w:kern w:val="0"/>
          <w:sz w:val="20"/>
          <w:szCs w:val="20"/>
          <w:lang w:val="it-IT" w:eastAsia="zh-CN"/>
        </w:rPr>
        <w:t>, we think the trigger condition of the legacy DSR can be reused by enhanced DSR</w:t>
      </w:r>
      <w:r w:rsidR="005D64FE">
        <w:rPr>
          <w:rFonts w:ascii="Times New Roman" w:eastAsia="Arial Unicode MS" w:hAnsi="Times New Roman" w:cs="Times New Roman"/>
          <w:kern w:val="0"/>
          <w:sz w:val="20"/>
          <w:szCs w:val="20"/>
          <w:lang w:val="it-IT" w:eastAsia="zh-CN"/>
        </w:rPr>
        <w:t>, t</w:t>
      </w:r>
      <w:r>
        <w:rPr>
          <w:rFonts w:ascii="Times New Roman" w:eastAsia="Arial Unicode MS" w:hAnsi="Times New Roman" w:cs="Times New Roman"/>
          <w:kern w:val="0"/>
          <w:sz w:val="20"/>
          <w:szCs w:val="20"/>
          <w:lang w:val="it-IT" w:eastAsia="zh-CN"/>
        </w:rPr>
        <w:t xml:space="preserve">hat is, enhanced </w:t>
      </w:r>
      <w:r w:rsidRPr="002946F7">
        <w:rPr>
          <w:rFonts w:ascii="Times New Roman" w:eastAsia="Arial Unicode MS" w:hAnsi="Times New Roman" w:cs="Times New Roman"/>
          <w:kern w:val="0"/>
          <w:sz w:val="20"/>
          <w:szCs w:val="20"/>
          <w:lang w:val="it-IT" w:eastAsia="zh-CN"/>
        </w:rPr>
        <w:t xml:space="preserve">DSR is triggered when a remaining time of the running PDCP </w:t>
      </w:r>
      <w:r w:rsidRPr="002946F7">
        <w:rPr>
          <w:rFonts w:ascii="Times New Roman" w:eastAsia="Arial Unicode MS" w:hAnsi="Times New Roman" w:cs="Times New Roman"/>
          <w:i/>
          <w:kern w:val="0"/>
          <w:sz w:val="20"/>
          <w:szCs w:val="20"/>
          <w:lang w:val="it-IT" w:eastAsia="zh-CN"/>
        </w:rPr>
        <w:t>discardTimer</w:t>
      </w:r>
      <w:r w:rsidRPr="002946F7">
        <w:rPr>
          <w:rFonts w:ascii="Times New Roman" w:eastAsia="Arial Unicode MS" w:hAnsi="Times New Roman" w:cs="Times New Roman"/>
          <w:kern w:val="0"/>
          <w:sz w:val="20"/>
          <w:szCs w:val="20"/>
          <w:lang w:val="it-IT" w:eastAsia="zh-CN"/>
        </w:rPr>
        <w:t xml:space="preserve"> is below </w:t>
      </w:r>
      <w:r w:rsidR="006F326D">
        <w:rPr>
          <w:rFonts w:ascii="Times New Roman" w:eastAsia="Arial Unicode MS" w:hAnsi="Times New Roman" w:cs="Times New Roman"/>
          <w:kern w:val="0"/>
          <w:sz w:val="20"/>
          <w:szCs w:val="20"/>
          <w:lang w:val="it-IT" w:eastAsia="zh-CN"/>
        </w:rPr>
        <w:t xml:space="preserve">a configured threshold (e.g., </w:t>
      </w:r>
      <w:r w:rsidRPr="002946F7">
        <w:rPr>
          <w:rFonts w:ascii="Times New Roman" w:eastAsia="Arial Unicode MS" w:hAnsi="Times New Roman" w:cs="Times New Roman"/>
          <w:i/>
          <w:kern w:val="0"/>
          <w:sz w:val="20"/>
          <w:szCs w:val="20"/>
          <w:lang w:val="it-IT" w:eastAsia="zh-CN"/>
        </w:rPr>
        <w:t>remainingTimeThreshold</w:t>
      </w:r>
      <w:r w:rsidR="006F326D">
        <w:rPr>
          <w:rFonts w:ascii="Times New Roman" w:eastAsia="Arial Unicode MS" w:hAnsi="Times New Roman" w:cs="Times New Roman"/>
          <w:i/>
          <w:kern w:val="0"/>
          <w:sz w:val="20"/>
          <w:szCs w:val="20"/>
          <w:lang w:val="it-IT" w:eastAsia="zh-CN"/>
        </w:rPr>
        <w:t xml:space="preserve"> </w:t>
      </w:r>
      <w:r w:rsidR="006F326D" w:rsidRPr="006F326D">
        <w:rPr>
          <w:rFonts w:ascii="Times New Roman" w:eastAsia="Arial Unicode MS" w:hAnsi="Times New Roman" w:cs="Times New Roman"/>
          <w:kern w:val="0"/>
          <w:sz w:val="20"/>
          <w:szCs w:val="20"/>
          <w:lang w:val="it-IT" w:eastAsia="zh-CN"/>
        </w:rPr>
        <w:t>or a new threshhold)</w:t>
      </w:r>
      <w:r w:rsidRPr="002946F7">
        <w:rPr>
          <w:rFonts w:ascii="Times New Roman" w:eastAsia="Arial Unicode MS" w:hAnsi="Times New Roman" w:cs="Times New Roman"/>
          <w:kern w:val="0"/>
          <w:sz w:val="20"/>
          <w:szCs w:val="20"/>
          <w:lang w:val="it-IT" w:eastAsia="zh-CN"/>
        </w:rPr>
        <w:t>.</w:t>
      </w:r>
    </w:p>
    <w:p w14:paraId="35082F9D" w14:textId="0C2C87EB" w:rsidR="00305611" w:rsidRDefault="00305611" w:rsidP="0030561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0F47C1">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T</w:t>
      </w:r>
      <w:r w:rsidRPr="00305611">
        <w:rPr>
          <w:rFonts w:ascii="Times New Roman" w:eastAsia="Arial Unicode MS" w:hAnsi="Times New Roman" w:cs="Times New Roman"/>
          <w:b/>
          <w:kern w:val="0"/>
          <w:sz w:val="20"/>
          <w:szCs w:val="20"/>
          <w:lang w:eastAsia="zh-CN"/>
        </w:rPr>
        <w:t xml:space="preserve">he trigger condition of the legacy DSR </w:t>
      </w:r>
      <w:r w:rsidR="006F326D">
        <w:rPr>
          <w:rFonts w:ascii="Times New Roman" w:eastAsia="Arial Unicode MS" w:hAnsi="Times New Roman" w:cs="Times New Roman"/>
          <w:b/>
          <w:kern w:val="0"/>
          <w:sz w:val="20"/>
          <w:szCs w:val="20"/>
          <w:lang w:eastAsia="zh-CN"/>
        </w:rPr>
        <w:t>may be</w:t>
      </w:r>
      <w:r w:rsidRPr="00305611">
        <w:rPr>
          <w:rFonts w:ascii="Times New Roman" w:eastAsia="Arial Unicode MS" w:hAnsi="Times New Roman" w:cs="Times New Roman"/>
          <w:b/>
          <w:kern w:val="0"/>
          <w:sz w:val="20"/>
          <w:szCs w:val="20"/>
          <w:lang w:eastAsia="zh-CN"/>
        </w:rPr>
        <w:t xml:space="preserve"> reused by enhanced DSR.</w:t>
      </w:r>
      <w:r w:rsidR="006F326D">
        <w:rPr>
          <w:rFonts w:ascii="Times New Roman" w:eastAsia="Arial Unicode MS" w:hAnsi="Times New Roman" w:cs="Times New Roman"/>
          <w:b/>
          <w:kern w:val="0"/>
          <w:sz w:val="20"/>
          <w:szCs w:val="20"/>
          <w:lang w:eastAsia="zh-CN"/>
        </w:rPr>
        <w:t xml:space="preserve"> FFS </w:t>
      </w:r>
      <w:r w:rsidR="006F326D" w:rsidRPr="006F326D">
        <w:rPr>
          <w:rFonts w:ascii="Times New Roman" w:eastAsia="Arial Unicode MS" w:hAnsi="Times New Roman" w:cs="Times New Roman" w:hint="eastAsia"/>
          <w:b/>
          <w:kern w:val="0"/>
          <w:sz w:val="20"/>
          <w:szCs w:val="20"/>
          <w:lang w:eastAsia="zh-CN"/>
        </w:rPr>
        <w:t>whether</w:t>
      </w:r>
      <w:r w:rsidR="006F326D">
        <w:rPr>
          <w:rFonts w:ascii="Times New Roman" w:eastAsia="Arial Unicode MS" w:hAnsi="Times New Roman" w:cs="Times New Roman"/>
          <w:b/>
          <w:kern w:val="0"/>
          <w:sz w:val="20"/>
          <w:szCs w:val="20"/>
          <w:lang w:eastAsia="zh-CN"/>
        </w:rPr>
        <w:t xml:space="preserve"> a new threshold should be introduced</w:t>
      </w:r>
      <w:r w:rsidR="009332A3">
        <w:rPr>
          <w:rFonts w:ascii="Times New Roman" w:eastAsia="Arial Unicode MS" w:hAnsi="Times New Roman" w:cs="Times New Roman"/>
          <w:b/>
          <w:kern w:val="0"/>
          <w:sz w:val="20"/>
          <w:szCs w:val="20"/>
          <w:lang w:eastAsia="zh-CN"/>
        </w:rPr>
        <w:t xml:space="preserve"> for the trigger.</w:t>
      </w:r>
    </w:p>
    <w:p w14:paraId="094350AE" w14:textId="1F932F37" w:rsidR="00106CE4" w:rsidRDefault="00106CE4" w:rsidP="007D7359">
      <w:pPr>
        <w:widowControl/>
        <w:spacing w:before="120" w:afterLines="50" w:after="120"/>
        <w:rPr>
          <w:rFonts w:ascii="Times New Roman" w:eastAsia="Arial Unicode MS" w:hAnsi="Times New Roman" w:cs="Times New Roman"/>
          <w:kern w:val="0"/>
          <w:sz w:val="20"/>
          <w:szCs w:val="20"/>
          <w:lang w:eastAsia="zh-CN"/>
        </w:rPr>
      </w:pPr>
    </w:p>
    <w:p w14:paraId="47717820" w14:textId="77777777" w:rsidR="005B09FE" w:rsidRDefault="005B09FE" w:rsidP="005B09FE">
      <w:pPr>
        <w:widowControl/>
        <w:spacing w:before="120" w:afterLines="50" w:after="120"/>
        <w:rPr>
          <w:rFonts w:ascii="Times New Roman" w:eastAsia="Arial Unicode MS" w:hAnsi="Times New Roman" w:cs="Times New Roman"/>
          <w:kern w:val="0"/>
          <w:sz w:val="20"/>
          <w:szCs w:val="20"/>
          <w:lang w:val="it-IT" w:eastAsia="zh-CN"/>
        </w:rPr>
      </w:pPr>
      <w:r>
        <w:rPr>
          <w:rFonts w:ascii="Times New Roman" w:eastAsia="Arial Unicode MS" w:hAnsi="Times New Roman" w:cs="Times New Roman"/>
          <w:kern w:val="0"/>
          <w:sz w:val="20"/>
          <w:szCs w:val="20"/>
          <w:lang w:val="it-IT" w:eastAsia="zh-CN"/>
        </w:rPr>
        <w:t xml:space="preserve">A MAC PDU should contain at most one type of DSR MAC CE, either legacy DSR MAC CE or enhanced DSR MAC CE. Furthermore, enhanced DSR with finer granularity should be prioritized over legacy DSR. For example, if an enhanced DSR is triggered or configured while a legacy DSR is pending for an LCH, an enhanced DSR should be reported and the legacy DSR should be cancelled. </w:t>
      </w:r>
    </w:p>
    <w:p w14:paraId="671A331F" w14:textId="7AD298F9" w:rsidR="005B09FE" w:rsidRDefault="005B09FE" w:rsidP="005B09FE">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4: </w:t>
      </w:r>
      <w:r w:rsidRPr="005B09FE">
        <w:rPr>
          <w:rFonts w:ascii="Times New Roman" w:eastAsia="Arial Unicode MS" w:hAnsi="Times New Roman" w:cs="Times New Roman"/>
          <w:b/>
          <w:kern w:val="0"/>
          <w:sz w:val="20"/>
          <w:szCs w:val="20"/>
          <w:lang w:eastAsia="zh-CN"/>
        </w:rPr>
        <w:t>enhanced DSR with finer granularity should be prioritized over legacy DSR</w:t>
      </w:r>
      <w:r>
        <w:rPr>
          <w:rFonts w:ascii="Times New Roman" w:eastAsia="Arial Unicode MS" w:hAnsi="Times New Roman" w:cs="Times New Roman"/>
          <w:b/>
          <w:kern w:val="0"/>
          <w:sz w:val="20"/>
          <w:szCs w:val="20"/>
          <w:lang w:eastAsia="zh-CN"/>
        </w:rPr>
        <w:t>.</w:t>
      </w:r>
    </w:p>
    <w:p w14:paraId="6C870427" w14:textId="77777777" w:rsidR="005B09FE" w:rsidRPr="005B09FE" w:rsidRDefault="005B09FE" w:rsidP="007D7359">
      <w:pPr>
        <w:widowControl/>
        <w:spacing w:before="120" w:afterLines="50" w:after="120"/>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3F992796" w:rsidR="00F24BBB" w:rsidRDefault="00F24BBB" w:rsidP="00F24BBB">
      <w:pPr>
        <w:widowControl/>
        <w:jc w:val="left"/>
        <w:rPr>
          <w:rFonts w:ascii="Times New Roman" w:eastAsia="Arial Unicode MS" w:hAnsi="Times New Roman" w:cs="Times New Roman"/>
          <w:kern w:val="0"/>
          <w:sz w:val="20"/>
          <w:szCs w:val="20"/>
          <w:lang w:eastAsia="zh-CN"/>
        </w:rPr>
      </w:pPr>
      <w:bookmarkStart w:id="3"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A06288">
        <w:rPr>
          <w:rFonts w:ascii="Times New Roman" w:eastAsia="Arial Unicode MS" w:hAnsi="Times New Roman" w:cs="Times New Roman"/>
          <w:kern w:val="0"/>
          <w:sz w:val="20"/>
          <w:szCs w:val="20"/>
          <w:lang w:eastAsia="zh-CN"/>
        </w:rPr>
        <w:t>on</w:t>
      </w:r>
      <w:r w:rsidR="005C3BAB">
        <w:rPr>
          <w:rFonts w:ascii="Times New Roman" w:eastAsia="Arial Unicode MS" w:hAnsi="Times New Roman" w:cs="Times New Roman"/>
          <w:kern w:val="0"/>
          <w:sz w:val="20"/>
          <w:szCs w:val="20"/>
          <w:lang w:eastAsia="zh-CN"/>
        </w:rPr>
        <w:t xml:space="preserve"> </w:t>
      </w:r>
      <w:r w:rsidR="005C3BAB">
        <w:rPr>
          <w:rFonts w:ascii="Times New Roman" w:eastAsia="MS PGothic" w:hAnsi="Times New Roman" w:cs="Times New Roman"/>
          <w:kern w:val="0"/>
          <w:sz w:val="20"/>
          <w:szCs w:val="20"/>
          <w:lang w:val="en-US"/>
        </w:rPr>
        <w:t xml:space="preserve">the enhancement of </w:t>
      </w:r>
      <w:r w:rsidR="000F47C1">
        <w:rPr>
          <w:rFonts w:ascii="Times New Roman" w:eastAsia="MS PGothic" w:hAnsi="Times New Roman" w:cs="Times New Roman"/>
          <w:kern w:val="0"/>
          <w:sz w:val="20"/>
          <w:szCs w:val="20"/>
          <w:lang w:val="en-US"/>
        </w:rPr>
        <w:t>DSR</w:t>
      </w:r>
      <w:r w:rsidR="0003736D">
        <w:rPr>
          <w:rFonts w:ascii="Times New Roman" w:eastAsia="MS PGothic" w:hAnsi="Times New Roman" w:cs="Times New Roman"/>
          <w:kern w:val="0"/>
          <w:sz w:val="20"/>
          <w:szCs w:val="20"/>
          <w:lang w:val="en-US"/>
        </w:rPr>
        <w:t>, and</w:t>
      </w:r>
      <w:r w:rsidR="008C4D10">
        <w:rPr>
          <w:rFonts w:ascii="Times New Roman" w:eastAsia="Arial Unicode MS" w:hAnsi="Times New Roman" w:cs="Times New Roman"/>
          <w:kern w:val="0"/>
          <w:sz w:val="20"/>
          <w:szCs w:val="20"/>
          <w:lang w:eastAsia="zh-CN"/>
        </w:rPr>
        <w:t xml:space="preserve"> has</w:t>
      </w:r>
      <w:r w:rsidR="0003736D" w:rsidRPr="004836BA">
        <w:rPr>
          <w:rFonts w:ascii="Times New Roman" w:eastAsia="Arial Unicode MS" w:hAnsi="Times New Roman" w:cs="Times New Roman"/>
          <w:kern w:val="0"/>
          <w:sz w:val="20"/>
          <w:szCs w:val="20"/>
          <w:lang w:eastAsia="zh-CN"/>
        </w:rPr>
        <w:t xml:space="preserve"> the following proposals:</w:t>
      </w:r>
    </w:p>
    <w:p w14:paraId="61957D9D" w14:textId="77777777" w:rsidR="0077143E" w:rsidRDefault="0077143E" w:rsidP="00F24BBB">
      <w:pPr>
        <w:widowControl/>
        <w:jc w:val="left"/>
        <w:rPr>
          <w:rFonts w:ascii="Times New Roman" w:eastAsia="Arial Unicode MS" w:hAnsi="Times New Roman" w:cs="Times New Roman"/>
          <w:kern w:val="0"/>
          <w:sz w:val="20"/>
          <w:szCs w:val="20"/>
          <w:lang w:eastAsia="zh-CN"/>
        </w:rPr>
      </w:pPr>
    </w:p>
    <w:p w14:paraId="01230523" w14:textId="4E917BA3" w:rsidR="00E06E01" w:rsidRPr="00404CE9" w:rsidRDefault="00E06E01" w:rsidP="00E06E0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0F47C1">
        <w:rPr>
          <w:rFonts w:ascii="Times New Roman" w:eastAsia="Arial Unicode MS" w:hAnsi="Times New Roman" w:cs="Times New Roman"/>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The buffer size</w:t>
      </w:r>
      <w:r w:rsidRPr="00404CE9">
        <w:rPr>
          <w:rFonts w:ascii="Times New Roman" w:eastAsia="Arial Unicode MS" w:hAnsi="Times New Roman" w:cs="Times New Roman"/>
          <w:b/>
          <w:kern w:val="0"/>
          <w:sz w:val="20"/>
          <w:szCs w:val="20"/>
          <w:lang w:eastAsia="zh-CN"/>
        </w:rPr>
        <w:t xml:space="preserve"> of non-</w:t>
      </w:r>
      <w:r>
        <w:rPr>
          <w:rFonts w:ascii="Times New Roman" w:eastAsia="Arial Unicode MS" w:hAnsi="Times New Roman" w:cs="Times New Roman"/>
          <w:b/>
          <w:kern w:val="0"/>
          <w:sz w:val="20"/>
          <w:szCs w:val="20"/>
          <w:lang w:eastAsia="zh-CN"/>
        </w:rPr>
        <w:t>delay-critical</w:t>
      </w:r>
      <w:r w:rsidRPr="00404CE9">
        <w:rPr>
          <w:rFonts w:ascii="Times New Roman" w:eastAsia="Arial Unicode MS" w:hAnsi="Times New Roman" w:cs="Times New Roman"/>
          <w:b/>
          <w:kern w:val="0"/>
          <w:sz w:val="20"/>
          <w:szCs w:val="20"/>
          <w:lang w:eastAsia="zh-CN"/>
        </w:rPr>
        <w:t xml:space="preserve"> data</w:t>
      </w:r>
      <w:r>
        <w:rPr>
          <w:rFonts w:ascii="Times New Roman" w:eastAsia="Arial Unicode MS" w:hAnsi="Times New Roman" w:cs="Times New Roman"/>
          <w:b/>
          <w:kern w:val="0"/>
          <w:sz w:val="20"/>
          <w:szCs w:val="20"/>
          <w:lang w:eastAsia="zh-CN"/>
        </w:rPr>
        <w:t xml:space="preserve"> (e.g., </w:t>
      </w:r>
      <w:r w:rsidRPr="00063092">
        <w:rPr>
          <w:rFonts w:ascii="Times New Roman" w:eastAsia="Arial Unicode MS" w:hAnsi="Times New Roman" w:cs="Times New Roman"/>
          <w:b/>
          <w:kern w:val="0"/>
          <w:sz w:val="20"/>
          <w:szCs w:val="20"/>
          <w:lang w:eastAsia="zh-CN"/>
        </w:rPr>
        <w:t xml:space="preserve">packets with remaining time above the </w:t>
      </w:r>
      <w:r>
        <w:rPr>
          <w:rFonts w:ascii="Times New Roman" w:eastAsia="Arial Unicode MS" w:hAnsi="Times New Roman" w:cs="Times New Roman"/>
          <w:b/>
          <w:kern w:val="0"/>
          <w:sz w:val="20"/>
          <w:szCs w:val="20"/>
          <w:lang w:eastAsia="zh-CN"/>
        </w:rPr>
        <w:t>maximum configured</w:t>
      </w:r>
      <w:r w:rsidRPr="00063092">
        <w:rPr>
          <w:rFonts w:ascii="Times New Roman" w:eastAsia="Arial Unicode MS" w:hAnsi="Times New Roman" w:cs="Times New Roman"/>
          <w:b/>
          <w:kern w:val="0"/>
          <w:sz w:val="20"/>
          <w:szCs w:val="20"/>
          <w:lang w:eastAsia="zh-CN"/>
        </w:rPr>
        <w:t xml:space="preserve"> threshold</w:t>
      </w:r>
      <w:r>
        <w:rPr>
          <w:rFonts w:ascii="Times New Roman" w:eastAsia="Arial Unicode MS" w:hAnsi="Times New Roman" w:cs="Times New Roman"/>
          <w:b/>
          <w:kern w:val="0"/>
          <w:sz w:val="20"/>
          <w:szCs w:val="20"/>
          <w:lang w:eastAsia="zh-CN"/>
        </w:rPr>
        <w:t xml:space="preserve">) </w:t>
      </w:r>
      <w:r w:rsidRPr="00404CE9">
        <w:rPr>
          <w:rFonts w:ascii="Times New Roman" w:eastAsia="Arial Unicode MS" w:hAnsi="Times New Roman" w:cs="Times New Roman"/>
          <w:b/>
          <w:kern w:val="0"/>
          <w:sz w:val="20"/>
          <w:szCs w:val="20"/>
          <w:lang w:eastAsia="zh-CN"/>
        </w:rPr>
        <w:t>is report</w:t>
      </w:r>
      <w:r>
        <w:rPr>
          <w:rFonts w:ascii="Times New Roman" w:eastAsia="Arial Unicode MS" w:hAnsi="Times New Roman" w:cs="Times New Roman"/>
          <w:b/>
          <w:kern w:val="0"/>
          <w:sz w:val="20"/>
          <w:szCs w:val="20"/>
          <w:lang w:eastAsia="zh-CN"/>
        </w:rPr>
        <w:t>ed</w:t>
      </w:r>
      <w:r w:rsidRPr="00404CE9">
        <w:rPr>
          <w:rFonts w:ascii="Times New Roman" w:eastAsia="Arial Unicode MS" w:hAnsi="Times New Roman" w:cs="Times New Roman"/>
          <w:b/>
          <w:kern w:val="0"/>
          <w:sz w:val="20"/>
          <w:szCs w:val="20"/>
          <w:lang w:eastAsia="zh-CN"/>
        </w:rPr>
        <w:t xml:space="preserve"> in the enhanced DSR.</w:t>
      </w:r>
    </w:p>
    <w:p w14:paraId="13702F17" w14:textId="5F48B071" w:rsidR="00E06E01" w:rsidRPr="00404CE9" w:rsidRDefault="00E06E01" w:rsidP="00E06E0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0F47C1">
        <w:rPr>
          <w:rFonts w:ascii="Times New Roman" w:eastAsia="Arial Unicode MS" w:hAnsi="Times New Roman" w:cs="Times New Roman"/>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PSI-related information</w:t>
      </w:r>
      <w:r w:rsidRPr="00404CE9">
        <w:rPr>
          <w:rFonts w:ascii="Times New Roman" w:eastAsia="Arial Unicode MS" w:hAnsi="Times New Roman" w:cs="Times New Roman"/>
          <w:b/>
          <w:kern w:val="0"/>
          <w:sz w:val="20"/>
          <w:szCs w:val="20"/>
          <w:lang w:eastAsia="zh-CN"/>
        </w:rPr>
        <w:t xml:space="preserve"> is</w:t>
      </w:r>
      <w:r>
        <w:rPr>
          <w:rFonts w:ascii="Times New Roman" w:eastAsia="Arial Unicode MS" w:hAnsi="Times New Roman" w:cs="Times New Roman"/>
          <w:b/>
          <w:kern w:val="0"/>
          <w:sz w:val="20"/>
          <w:szCs w:val="20"/>
          <w:lang w:eastAsia="zh-CN"/>
        </w:rPr>
        <w:t xml:space="preserve"> not</w:t>
      </w:r>
      <w:r w:rsidRPr="00404CE9">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reported</w:t>
      </w:r>
      <w:r w:rsidRPr="00404CE9">
        <w:rPr>
          <w:rFonts w:ascii="Times New Roman" w:eastAsia="Arial Unicode MS" w:hAnsi="Times New Roman" w:cs="Times New Roman"/>
          <w:b/>
          <w:kern w:val="0"/>
          <w:sz w:val="20"/>
          <w:szCs w:val="20"/>
          <w:lang w:eastAsia="zh-CN"/>
        </w:rPr>
        <w:t xml:space="preserve"> in the enhanced DSR.</w:t>
      </w:r>
    </w:p>
    <w:p w14:paraId="7EC2B8DB" w14:textId="2F41DFFF" w:rsidR="00E06E01" w:rsidRDefault="00E06E01" w:rsidP="00E06E01">
      <w:pPr>
        <w:widowControl/>
        <w:spacing w:before="120" w:afterLines="50" w:after="120"/>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0F47C1">
        <w:rPr>
          <w:rFonts w:ascii="Times New Roman" w:eastAsia="Arial Unicode MS" w:hAnsi="Times New Roman" w:cs="Times New Roman"/>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T</w:t>
      </w:r>
      <w:r w:rsidRPr="00305611">
        <w:rPr>
          <w:rFonts w:ascii="Times New Roman" w:eastAsia="Arial Unicode MS" w:hAnsi="Times New Roman" w:cs="Times New Roman"/>
          <w:b/>
          <w:kern w:val="0"/>
          <w:sz w:val="20"/>
          <w:szCs w:val="20"/>
          <w:lang w:eastAsia="zh-CN"/>
        </w:rPr>
        <w:t xml:space="preserve">he trigger condition of the legacy DSR </w:t>
      </w:r>
      <w:r>
        <w:rPr>
          <w:rFonts w:ascii="Times New Roman" w:eastAsia="Arial Unicode MS" w:hAnsi="Times New Roman" w:cs="Times New Roman"/>
          <w:b/>
          <w:kern w:val="0"/>
          <w:sz w:val="20"/>
          <w:szCs w:val="20"/>
          <w:lang w:eastAsia="zh-CN"/>
        </w:rPr>
        <w:t>may be</w:t>
      </w:r>
      <w:r w:rsidRPr="00305611">
        <w:rPr>
          <w:rFonts w:ascii="Times New Roman" w:eastAsia="Arial Unicode MS" w:hAnsi="Times New Roman" w:cs="Times New Roman"/>
          <w:b/>
          <w:kern w:val="0"/>
          <w:sz w:val="20"/>
          <w:szCs w:val="20"/>
          <w:lang w:eastAsia="zh-CN"/>
        </w:rPr>
        <w:t xml:space="preserve"> reused by enhanced DSR.</w:t>
      </w:r>
      <w:r>
        <w:rPr>
          <w:rFonts w:ascii="Times New Roman" w:eastAsia="Arial Unicode MS" w:hAnsi="Times New Roman" w:cs="Times New Roman"/>
          <w:b/>
          <w:kern w:val="0"/>
          <w:sz w:val="20"/>
          <w:szCs w:val="20"/>
          <w:lang w:eastAsia="zh-CN"/>
        </w:rPr>
        <w:t xml:space="preserve"> FFS </w:t>
      </w:r>
      <w:r w:rsidRPr="006F326D">
        <w:rPr>
          <w:rFonts w:ascii="Times New Roman" w:eastAsia="Arial Unicode MS" w:hAnsi="Times New Roman" w:cs="Times New Roman" w:hint="eastAsia"/>
          <w:b/>
          <w:kern w:val="0"/>
          <w:sz w:val="20"/>
          <w:szCs w:val="20"/>
          <w:lang w:eastAsia="zh-CN"/>
        </w:rPr>
        <w:t>whether</w:t>
      </w:r>
      <w:r>
        <w:rPr>
          <w:rFonts w:ascii="Times New Roman" w:eastAsia="Arial Unicode MS" w:hAnsi="Times New Roman" w:cs="Times New Roman"/>
          <w:b/>
          <w:kern w:val="0"/>
          <w:sz w:val="20"/>
          <w:szCs w:val="20"/>
          <w:lang w:eastAsia="zh-CN"/>
        </w:rPr>
        <w:t xml:space="preserve"> a new threshold should be introduced for the trigger.</w:t>
      </w:r>
    </w:p>
    <w:p w14:paraId="360E919D" w14:textId="77777777" w:rsidR="005B09FE" w:rsidRDefault="005B09FE" w:rsidP="005B09FE">
      <w:pPr>
        <w:widowControl/>
        <w:spacing w:before="120" w:afterLines="50" w:after="120"/>
        <w:rPr>
          <w:rFonts w:ascii="Times New Roman" w:eastAsia="Arial Unicode MS" w:hAnsi="Times New Roman" w:cs="Times New Roman"/>
          <w:b/>
          <w:kern w:val="0"/>
          <w:sz w:val="20"/>
          <w:szCs w:val="20"/>
          <w:lang w:eastAsia="zh-CN"/>
        </w:rPr>
      </w:pPr>
      <w:r>
        <w:rPr>
          <w:rFonts w:ascii="Times New Roman" w:eastAsia="Arial Unicode MS" w:hAnsi="Times New Roman" w:cs="Times New Roman"/>
          <w:b/>
          <w:kern w:val="0"/>
          <w:sz w:val="20"/>
          <w:szCs w:val="20"/>
          <w:lang w:eastAsia="zh-CN"/>
        </w:rPr>
        <w:t xml:space="preserve">Proposal 4: </w:t>
      </w:r>
      <w:r w:rsidRPr="005B09FE">
        <w:rPr>
          <w:rFonts w:ascii="Times New Roman" w:eastAsia="Arial Unicode MS" w:hAnsi="Times New Roman" w:cs="Times New Roman"/>
          <w:b/>
          <w:kern w:val="0"/>
          <w:sz w:val="20"/>
          <w:szCs w:val="20"/>
          <w:lang w:eastAsia="zh-CN"/>
        </w:rPr>
        <w:t>enhanced DSR with finer granularity should be prioritized over legacy DSR</w:t>
      </w:r>
      <w:r>
        <w:rPr>
          <w:rFonts w:ascii="Times New Roman" w:eastAsia="Arial Unicode MS" w:hAnsi="Times New Roman" w:cs="Times New Roman"/>
          <w:b/>
          <w:kern w:val="0"/>
          <w:sz w:val="20"/>
          <w:szCs w:val="20"/>
          <w:lang w:eastAsia="zh-CN"/>
        </w:rPr>
        <w:t>.</w:t>
      </w:r>
    </w:p>
    <w:p w14:paraId="764740EA" w14:textId="21B70F18" w:rsidR="003F2073" w:rsidRPr="005B09FE" w:rsidRDefault="003F2073" w:rsidP="00F24BBB">
      <w:pPr>
        <w:widowControl/>
        <w:jc w:val="left"/>
        <w:rPr>
          <w:rFonts w:ascii="Times New Roman" w:eastAsia="Yu Mincho"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3"/>
    <w:p w14:paraId="58AA55AE" w14:textId="77777777" w:rsidR="0045121F" w:rsidRPr="003D3D3E" w:rsidRDefault="0045121F" w:rsidP="0045121F">
      <w:pPr>
        <w:widowControl/>
        <w:jc w:val="left"/>
        <w:rPr>
          <w:rFonts w:ascii="Times New Roman" w:eastAsia="Batang" w:hAnsi="Times New Roman" w:cs="Times New Roman"/>
          <w:bCs/>
          <w:kern w:val="0"/>
          <w:sz w:val="20"/>
          <w:szCs w:val="20"/>
          <w:lang w:val="en-US" w:eastAsia="zh-CN"/>
        </w:rPr>
      </w:pPr>
      <w:r w:rsidRPr="00895BB6">
        <w:rPr>
          <w:rFonts w:ascii="Times New Roman" w:eastAsia="Batang" w:hAnsi="Times New Roman" w:cs="Times New Roman"/>
          <w:bCs/>
          <w:kern w:val="0"/>
          <w:sz w:val="20"/>
          <w:szCs w:val="20"/>
          <w:lang w:val="en-US" w:eastAsia="zh-CN"/>
        </w:rPr>
        <w:t>[1]</w:t>
      </w:r>
      <w:r w:rsidRPr="003D3D3E">
        <w:rPr>
          <w:rFonts w:ascii="Times New Roman" w:eastAsia="Batang" w:hAnsi="Times New Roman" w:cs="Times New Roman"/>
          <w:bCs/>
          <w:kern w:val="0"/>
          <w:sz w:val="20"/>
          <w:szCs w:val="20"/>
          <w:lang w:val="en-US" w:eastAsia="zh-CN"/>
        </w:rPr>
        <w:t xml:space="preserve"> </w:t>
      </w:r>
      <w:r w:rsidRPr="0062370B">
        <w:rPr>
          <w:rFonts w:ascii="Times New Roman" w:eastAsia="Batang" w:hAnsi="Times New Roman" w:cs="Times New Roman"/>
          <w:bCs/>
          <w:kern w:val="0"/>
          <w:sz w:val="20"/>
          <w:szCs w:val="20"/>
          <w:lang w:val="en-US" w:eastAsia="zh-CN"/>
        </w:rPr>
        <w:t>Report of 3GPP TSG RAN WG2 meeting #12</w:t>
      </w:r>
      <w:r>
        <w:rPr>
          <w:rFonts w:ascii="Times New Roman" w:eastAsia="Batang" w:hAnsi="Times New Roman" w:cs="Times New Roman"/>
          <w:bCs/>
          <w:kern w:val="0"/>
          <w:sz w:val="20"/>
          <w:szCs w:val="20"/>
          <w:lang w:val="en-US" w:eastAsia="zh-CN"/>
        </w:rPr>
        <w:t>7</w:t>
      </w:r>
      <w:r w:rsidRPr="0062370B">
        <w:rPr>
          <w:rFonts w:ascii="Times New Roman" w:eastAsia="Batang" w:hAnsi="Times New Roman" w:cs="Times New Roman"/>
          <w:bCs/>
          <w:kern w:val="0"/>
          <w:sz w:val="20"/>
          <w:szCs w:val="20"/>
          <w:lang w:val="en-US" w:eastAsia="zh-CN"/>
        </w:rPr>
        <w:t xml:space="preserve">, </w:t>
      </w:r>
      <w:r w:rsidRPr="00C100AF">
        <w:rPr>
          <w:rFonts w:ascii="Times New Roman" w:eastAsia="Batang" w:hAnsi="Times New Roman" w:cs="Times New Roman"/>
          <w:bCs/>
          <w:kern w:val="0"/>
          <w:sz w:val="20"/>
          <w:szCs w:val="20"/>
          <w:lang w:val="en-US" w:eastAsia="zh-CN"/>
        </w:rPr>
        <w:t>Maastricht</w:t>
      </w:r>
      <w:r w:rsidRPr="0062370B">
        <w:rPr>
          <w:rFonts w:ascii="Times New Roman" w:eastAsia="Batang" w:hAnsi="Times New Roman" w:cs="Times New Roman"/>
          <w:bCs/>
          <w:kern w:val="0"/>
          <w:sz w:val="20"/>
          <w:szCs w:val="20"/>
          <w:lang w:val="en-US" w:eastAsia="zh-CN"/>
        </w:rPr>
        <w:t xml:space="preserve">, </w:t>
      </w:r>
      <w:r w:rsidRPr="00C100AF">
        <w:rPr>
          <w:rFonts w:ascii="Times New Roman" w:eastAsia="Batang" w:hAnsi="Times New Roman" w:cs="Times New Roman" w:hint="eastAsia"/>
          <w:bCs/>
          <w:kern w:val="0"/>
          <w:sz w:val="20"/>
          <w:szCs w:val="20"/>
          <w:lang w:val="en-US" w:eastAsia="zh-CN"/>
        </w:rPr>
        <w:t>H</w:t>
      </w:r>
      <w:r>
        <w:rPr>
          <w:rFonts w:ascii="Times New Roman" w:eastAsia="Batang" w:hAnsi="Times New Roman" w:cs="Times New Roman"/>
          <w:bCs/>
          <w:kern w:val="0"/>
          <w:sz w:val="20"/>
          <w:szCs w:val="20"/>
          <w:lang w:val="en-US" w:eastAsia="zh-CN"/>
        </w:rPr>
        <w:t>olland</w:t>
      </w:r>
    </w:p>
    <w:p w14:paraId="19A5D6BF" w14:textId="77777777" w:rsidR="0045121F" w:rsidRPr="003D3D3E" w:rsidRDefault="0045121F" w:rsidP="0045121F">
      <w:pPr>
        <w:widowControl/>
        <w:jc w:val="left"/>
        <w:rPr>
          <w:rFonts w:ascii="Times New Roman" w:eastAsia="Batang"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38.321</w:t>
      </w:r>
      <w:r>
        <w:rPr>
          <w:rFonts w:ascii="Times New Roman" w:eastAsia="Batang" w:hAnsi="Times New Roman" w:cs="Times New Roman"/>
          <w:bCs/>
          <w:kern w:val="0"/>
          <w:sz w:val="20"/>
          <w:szCs w:val="20"/>
          <w:lang w:val="en-US" w:eastAsia="zh-CN"/>
        </w:rPr>
        <w:t>,</w:t>
      </w:r>
      <w:r w:rsidRPr="00413340">
        <w:t xml:space="preserve"> </w:t>
      </w:r>
      <w:r w:rsidRPr="00413340">
        <w:rPr>
          <w:rFonts w:ascii="Times New Roman" w:eastAsia="Batang" w:hAnsi="Times New Roman" w:cs="Times New Roman"/>
          <w:bCs/>
          <w:kern w:val="0"/>
          <w:sz w:val="20"/>
          <w:szCs w:val="20"/>
          <w:lang w:val="en-US" w:eastAsia="zh-CN"/>
        </w:rPr>
        <w:t xml:space="preserve">Medium Access Control (MAC) protocol specification, </w:t>
      </w:r>
      <w:r>
        <w:rPr>
          <w:rFonts w:ascii="Times New Roman" w:eastAsia="Batang" w:hAnsi="Times New Roman" w:cs="Times New Roman"/>
          <w:bCs/>
          <w:kern w:val="0"/>
          <w:sz w:val="20"/>
          <w:szCs w:val="20"/>
          <w:lang w:val="en-US" w:eastAsia="zh-CN"/>
        </w:rPr>
        <w:t>v</w:t>
      </w:r>
      <w:r w:rsidRPr="00413340">
        <w:rPr>
          <w:rFonts w:ascii="Times New Roman" w:eastAsia="Batang" w:hAnsi="Times New Roman" w:cs="Times New Roman"/>
          <w:bCs/>
          <w:kern w:val="0"/>
          <w:sz w:val="20"/>
          <w:szCs w:val="20"/>
          <w:lang w:val="en-US" w:eastAsia="zh-CN"/>
        </w:rPr>
        <w:t>18.</w:t>
      </w:r>
      <w:r>
        <w:rPr>
          <w:rFonts w:ascii="Times New Roman" w:eastAsia="Batang" w:hAnsi="Times New Roman" w:cs="Times New Roman"/>
          <w:bCs/>
          <w:kern w:val="0"/>
          <w:sz w:val="20"/>
          <w:szCs w:val="20"/>
          <w:lang w:val="en-US" w:eastAsia="zh-CN"/>
        </w:rPr>
        <w:t>3</w:t>
      </w:r>
      <w:r w:rsidRPr="00413340">
        <w:rPr>
          <w:rFonts w:ascii="Times New Roman" w:eastAsia="Batang" w:hAnsi="Times New Roman" w:cs="Times New Roman"/>
          <w:bCs/>
          <w:kern w:val="0"/>
          <w:sz w:val="20"/>
          <w:szCs w:val="20"/>
          <w:lang w:val="en-US" w:eastAsia="zh-CN"/>
        </w:rPr>
        <w:t>.0</w:t>
      </w:r>
    </w:p>
    <w:p w14:paraId="63C5FE9D" w14:textId="6073E1CD" w:rsidR="000D1214" w:rsidRPr="0045121F" w:rsidRDefault="000D1214" w:rsidP="0045121F">
      <w:pPr>
        <w:widowControl/>
        <w:jc w:val="left"/>
        <w:rPr>
          <w:rFonts w:ascii="Times New Roman" w:eastAsia="Batang" w:hAnsi="Times New Roman" w:cs="Times New Roman"/>
          <w:bCs/>
          <w:kern w:val="0"/>
          <w:sz w:val="20"/>
          <w:szCs w:val="20"/>
          <w:lang w:val="en-US" w:eastAsia="zh-CN"/>
        </w:rPr>
      </w:pPr>
      <w:bookmarkStart w:id="4" w:name="_GoBack"/>
      <w:bookmarkEnd w:id="4"/>
    </w:p>
    <w:sectPr w:rsidR="000D1214" w:rsidRPr="0045121F"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B9B09" w14:textId="77777777" w:rsidR="00591296" w:rsidRDefault="00591296" w:rsidP="006D4BFE">
      <w:r>
        <w:separator/>
      </w:r>
    </w:p>
  </w:endnote>
  <w:endnote w:type="continuationSeparator" w:id="0">
    <w:p w14:paraId="0DFF673B" w14:textId="77777777" w:rsidR="00591296" w:rsidRDefault="00591296"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A728D" w14:textId="77777777" w:rsidR="00591296" w:rsidRDefault="00591296" w:rsidP="006D4BFE">
      <w:r>
        <w:separator/>
      </w:r>
    </w:p>
  </w:footnote>
  <w:footnote w:type="continuationSeparator" w:id="0">
    <w:p w14:paraId="2F53502C" w14:textId="77777777" w:rsidR="00591296" w:rsidRDefault="00591296"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5"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tentative="1">
      <w:start w:val="1"/>
      <w:numFmt w:val="bullet"/>
      <w:lvlText w:val=""/>
      <w:lvlJc w:val="left"/>
      <w:pPr>
        <w:tabs>
          <w:tab w:val="num" w:pos="-10875"/>
        </w:tabs>
        <w:ind w:left="-10875" w:hanging="360"/>
      </w:pPr>
      <w:rPr>
        <w:rFonts w:ascii="Symbol" w:hAnsi="Symbol" w:hint="default"/>
      </w:rPr>
    </w:lvl>
    <w:lvl w:ilvl="7" w:tplc="04090003" w:tentative="1">
      <w:start w:val="1"/>
      <w:numFmt w:val="bullet"/>
      <w:lvlText w:val="o"/>
      <w:lvlJc w:val="left"/>
      <w:pPr>
        <w:tabs>
          <w:tab w:val="num" w:pos="-10155"/>
        </w:tabs>
        <w:ind w:left="-10155" w:hanging="360"/>
      </w:pPr>
      <w:rPr>
        <w:rFonts w:ascii="Courier New" w:hAnsi="Courier New" w:cs="Courier New" w:hint="default"/>
      </w:rPr>
    </w:lvl>
    <w:lvl w:ilvl="8" w:tplc="04090005" w:tentative="1">
      <w:start w:val="1"/>
      <w:numFmt w:val="bullet"/>
      <w:lvlText w:val=""/>
      <w:lvlJc w:val="left"/>
      <w:pPr>
        <w:tabs>
          <w:tab w:val="num" w:pos="-9435"/>
        </w:tabs>
        <w:ind w:left="-9435" w:hanging="360"/>
      </w:pPr>
      <w:rPr>
        <w:rFonts w:ascii="Wingdings" w:hAnsi="Wingdings" w:hint="default"/>
      </w:rPr>
    </w:lvl>
  </w:abstractNum>
  <w:abstractNum w:abstractNumId="9"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num w:numId="1">
    <w:abstractNumId w:val="3"/>
  </w:num>
  <w:num w:numId="2">
    <w:abstractNumId w:va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9"/>
  </w:num>
  <w:num w:numId="7">
    <w:abstractNumId w:val="8"/>
  </w:num>
  <w:num w:numId="8">
    <w:abstractNumId w:val="5"/>
  </w:num>
  <w:num w:numId="9">
    <w:abstractNumId w:val="6"/>
  </w:num>
  <w:num w:numId="10">
    <w:abstractNumId w:val="1"/>
  </w:num>
  <w:num w:numId="11">
    <w:abstractNumId w:val="8"/>
  </w:num>
  <w:num w:numId="12">
    <w:abstractNumId w:val="8"/>
  </w:num>
  <w:num w:numId="1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08"/>
    <w:rsid w:val="00000853"/>
    <w:rsid w:val="0000103E"/>
    <w:rsid w:val="00001A4E"/>
    <w:rsid w:val="00001EF2"/>
    <w:rsid w:val="00002BC5"/>
    <w:rsid w:val="00002D89"/>
    <w:rsid w:val="00003634"/>
    <w:rsid w:val="000040F9"/>
    <w:rsid w:val="00004780"/>
    <w:rsid w:val="000051D7"/>
    <w:rsid w:val="000063D0"/>
    <w:rsid w:val="00006A60"/>
    <w:rsid w:val="00006B8A"/>
    <w:rsid w:val="00006CF0"/>
    <w:rsid w:val="00007128"/>
    <w:rsid w:val="00007BB7"/>
    <w:rsid w:val="000101E5"/>
    <w:rsid w:val="000107A5"/>
    <w:rsid w:val="00010A64"/>
    <w:rsid w:val="00011A45"/>
    <w:rsid w:val="00011E27"/>
    <w:rsid w:val="00011FD6"/>
    <w:rsid w:val="00012DED"/>
    <w:rsid w:val="00013042"/>
    <w:rsid w:val="000132A0"/>
    <w:rsid w:val="00013881"/>
    <w:rsid w:val="00013D0A"/>
    <w:rsid w:val="00014636"/>
    <w:rsid w:val="0001525B"/>
    <w:rsid w:val="000162A9"/>
    <w:rsid w:val="000164C5"/>
    <w:rsid w:val="00016825"/>
    <w:rsid w:val="000172C5"/>
    <w:rsid w:val="000217E0"/>
    <w:rsid w:val="00021B18"/>
    <w:rsid w:val="00021EF5"/>
    <w:rsid w:val="00021FCB"/>
    <w:rsid w:val="00022157"/>
    <w:rsid w:val="00024641"/>
    <w:rsid w:val="00024CCF"/>
    <w:rsid w:val="000252B0"/>
    <w:rsid w:val="00025C28"/>
    <w:rsid w:val="000262EE"/>
    <w:rsid w:val="00026DCF"/>
    <w:rsid w:val="000271A9"/>
    <w:rsid w:val="00027315"/>
    <w:rsid w:val="00027ABF"/>
    <w:rsid w:val="00031572"/>
    <w:rsid w:val="00031D96"/>
    <w:rsid w:val="000329F2"/>
    <w:rsid w:val="00032A72"/>
    <w:rsid w:val="0003383D"/>
    <w:rsid w:val="000338F1"/>
    <w:rsid w:val="000342E4"/>
    <w:rsid w:val="000342F3"/>
    <w:rsid w:val="00034AB7"/>
    <w:rsid w:val="00035A9F"/>
    <w:rsid w:val="00036180"/>
    <w:rsid w:val="0003736D"/>
    <w:rsid w:val="00040143"/>
    <w:rsid w:val="0004071E"/>
    <w:rsid w:val="00040C21"/>
    <w:rsid w:val="00042CBB"/>
    <w:rsid w:val="000434D8"/>
    <w:rsid w:val="00043E02"/>
    <w:rsid w:val="00044796"/>
    <w:rsid w:val="00044B11"/>
    <w:rsid w:val="0004539C"/>
    <w:rsid w:val="00045A00"/>
    <w:rsid w:val="00045A4E"/>
    <w:rsid w:val="00045D82"/>
    <w:rsid w:val="00045F07"/>
    <w:rsid w:val="00045FF6"/>
    <w:rsid w:val="00046AB5"/>
    <w:rsid w:val="00046EB4"/>
    <w:rsid w:val="00046F2C"/>
    <w:rsid w:val="00047E59"/>
    <w:rsid w:val="000501DA"/>
    <w:rsid w:val="00050E9D"/>
    <w:rsid w:val="000531AF"/>
    <w:rsid w:val="000533CE"/>
    <w:rsid w:val="000535A6"/>
    <w:rsid w:val="00053C57"/>
    <w:rsid w:val="000547E5"/>
    <w:rsid w:val="00056F6A"/>
    <w:rsid w:val="00057ACC"/>
    <w:rsid w:val="00057E7B"/>
    <w:rsid w:val="00057ED2"/>
    <w:rsid w:val="00060A24"/>
    <w:rsid w:val="00061065"/>
    <w:rsid w:val="00061C74"/>
    <w:rsid w:val="00062318"/>
    <w:rsid w:val="0006282B"/>
    <w:rsid w:val="00062BCA"/>
    <w:rsid w:val="00063092"/>
    <w:rsid w:val="00064064"/>
    <w:rsid w:val="000644F8"/>
    <w:rsid w:val="000650EC"/>
    <w:rsid w:val="00065996"/>
    <w:rsid w:val="00065B51"/>
    <w:rsid w:val="00066163"/>
    <w:rsid w:val="0006784F"/>
    <w:rsid w:val="00070BA2"/>
    <w:rsid w:val="00071AAA"/>
    <w:rsid w:val="00071DEA"/>
    <w:rsid w:val="00072793"/>
    <w:rsid w:val="00073827"/>
    <w:rsid w:val="00074909"/>
    <w:rsid w:val="00074BBE"/>
    <w:rsid w:val="0007542C"/>
    <w:rsid w:val="00075910"/>
    <w:rsid w:val="00075B73"/>
    <w:rsid w:val="00075C65"/>
    <w:rsid w:val="00076CF1"/>
    <w:rsid w:val="000770FC"/>
    <w:rsid w:val="000801AC"/>
    <w:rsid w:val="00080394"/>
    <w:rsid w:val="00082288"/>
    <w:rsid w:val="0008267E"/>
    <w:rsid w:val="000827F9"/>
    <w:rsid w:val="0008338D"/>
    <w:rsid w:val="0008388F"/>
    <w:rsid w:val="00083973"/>
    <w:rsid w:val="00083B50"/>
    <w:rsid w:val="00083EC7"/>
    <w:rsid w:val="00084274"/>
    <w:rsid w:val="000843C2"/>
    <w:rsid w:val="0008497D"/>
    <w:rsid w:val="000849DD"/>
    <w:rsid w:val="00084BA8"/>
    <w:rsid w:val="00086177"/>
    <w:rsid w:val="00086369"/>
    <w:rsid w:val="0008659D"/>
    <w:rsid w:val="00086BA4"/>
    <w:rsid w:val="00090A86"/>
    <w:rsid w:val="00090BCB"/>
    <w:rsid w:val="00091FA6"/>
    <w:rsid w:val="000921E8"/>
    <w:rsid w:val="00094658"/>
    <w:rsid w:val="0009467C"/>
    <w:rsid w:val="000955BF"/>
    <w:rsid w:val="00096278"/>
    <w:rsid w:val="000967FD"/>
    <w:rsid w:val="000972BC"/>
    <w:rsid w:val="00097B0B"/>
    <w:rsid w:val="000A0741"/>
    <w:rsid w:val="000A29AD"/>
    <w:rsid w:val="000A2FFA"/>
    <w:rsid w:val="000A300F"/>
    <w:rsid w:val="000A464D"/>
    <w:rsid w:val="000A5056"/>
    <w:rsid w:val="000A5660"/>
    <w:rsid w:val="000A673A"/>
    <w:rsid w:val="000A7072"/>
    <w:rsid w:val="000A7C24"/>
    <w:rsid w:val="000B0096"/>
    <w:rsid w:val="000B00E8"/>
    <w:rsid w:val="000B09A0"/>
    <w:rsid w:val="000B1049"/>
    <w:rsid w:val="000B3409"/>
    <w:rsid w:val="000B4A23"/>
    <w:rsid w:val="000B4B79"/>
    <w:rsid w:val="000B4E52"/>
    <w:rsid w:val="000B5E90"/>
    <w:rsid w:val="000B6182"/>
    <w:rsid w:val="000B652E"/>
    <w:rsid w:val="000B65FA"/>
    <w:rsid w:val="000B6DBB"/>
    <w:rsid w:val="000B7440"/>
    <w:rsid w:val="000C01B4"/>
    <w:rsid w:val="000C0377"/>
    <w:rsid w:val="000C0AFB"/>
    <w:rsid w:val="000C19EB"/>
    <w:rsid w:val="000C26E8"/>
    <w:rsid w:val="000C2E84"/>
    <w:rsid w:val="000C3DF7"/>
    <w:rsid w:val="000C494C"/>
    <w:rsid w:val="000C5075"/>
    <w:rsid w:val="000C5400"/>
    <w:rsid w:val="000D07AA"/>
    <w:rsid w:val="000D1214"/>
    <w:rsid w:val="000D2659"/>
    <w:rsid w:val="000D33CC"/>
    <w:rsid w:val="000D349A"/>
    <w:rsid w:val="000D3954"/>
    <w:rsid w:val="000D4315"/>
    <w:rsid w:val="000D4EEB"/>
    <w:rsid w:val="000D559C"/>
    <w:rsid w:val="000D6818"/>
    <w:rsid w:val="000D7D47"/>
    <w:rsid w:val="000E0746"/>
    <w:rsid w:val="000E092B"/>
    <w:rsid w:val="000E16FC"/>
    <w:rsid w:val="000E21E8"/>
    <w:rsid w:val="000E3ABE"/>
    <w:rsid w:val="000E41FE"/>
    <w:rsid w:val="000E4633"/>
    <w:rsid w:val="000E54BE"/>
    <w:rsid w:val="000E5A58"/>
    <w:rsid w:val="000E5EE5"/>
    <w:rsid w:val="000E6282"/>
    <w:rsid w:val="000E647D"/>
    <w:rsid w:val="000E686B"/>
    <w:rsid w:val="000F0D2A"/>
    <w:rsid w:val="000F2270"/>
    <w:rsid w:val="000F304B"/>
    <w:rsid w:val="000F41A0"/>
    <w:rsid w:val="000F45C1"/>
    <w:rsid w:val="000F47C1"/>
    <w:rsid w:val="000F48B8"/>
    <w:rsid w:val="000F601B"/>
    <w:rsid w:val="000F6309"/>
    <w:rsid w:val="000F73EF"/>
    <w:rsid w:val="001002AB"/>
    <w:rsid w:val="00100A0F"/>
    <w:rsid w:val="00100C1E"/>
    <w:rsid w:val="00101935"/>
    <w:rsid w:val="001021AA"/>
    <w:rsid w:val="001025E1"/>
    <w:rsid w:val="00104CE2"/>
    <w:rsid w:val="001052D6"/>
    <w:rsid w:val="00105592"/>
    <w:rsid w:val="00105D7E"/>
    <w:rsid w:val="00106440"/>
    <w:rsid w:val="0010680F"/>
    <w:rsid w:val="00106AF5"/>
    <w:rsid w:val="00106B26"/>
    <w:rsid w:val="00106CE4"/>
    <w:rsid w:val="0010743F"/>
    <w:rsid w:val="0011024F"/>
    <w:rsid w:val="00110DB1"/>
    <w:rsid w:val="0011270D"/>
    <w:rsid w:val="00112729"/>
    <w:rsid w:val="0011291A"/>
    <w:rsid w:val="00112AE9"/>
    <w:rsid w:val="001131F7"/>
    <w:rsid w:val="00114D77"/>
    <w:rsid w:val="00116915"/>
    <w:rsid w:val="00116F4E"/>
    <w:rsid w:val="00120220"/>
    <w:rsid w:val="001202E9"/>
    <w:rsid w:val="0012190F"/>
    <w:rsid w:val="00123649"/>
    <w:rsid w:val="001238D6"/>
    <w:rsid w:val="00123FEF"/>
    <w:rsid w:val="0012553E"/>
    <w:rsid w:val="001256C7"/>
    <w:rsid w:val="00126971"/>
    <w:rsid w:val="00127F8C"/>
    <w:rsid w:val="00130454"/>
    <w:rsid w:val="001308ED"/>
    <w:rsid w:val="00130C1E"/>
    <w:rsid w:val="00130D3E"/>
    <w:rsid w:val="00131791"/>
    <w:rsid w:val="001324EA"/>
    <w:rsid w:val="00132534"/>
    <w:rsid w:val="00132642"/>
    <w:rsid w:val="00132F9C"/>
    <w:rsid w:val="001334D5"/>
    <w:rsid w:val="00133DD9"/>
    <w:rsid w:val="0013520B"/>
    <w:rsid w:val="001405A6"/>
    <w:rsid w:val="00140D84"/>
    <w:rsid w:val="00141673"/>
    <w:rsid w:val="001419BC"/>
    <w:rsid w:val="00141CCA"/>
    <w:rsid w:val="00142460"/>
    <w:rsid w:val="001427AF"/>
    <w:rsid w:val="001427D9"/>
    <w:rsid w:val="001429E9"/>
    <w:rsid w:val="00143890"/>
    <w:rsid w:val="001439EB"/>
    <w:rsid w:val="00145C57"/>
    <w:rsid w:val="00150533"/>
    <w:rsid w:val="00150C1F"/>
    <w:rsid w:val="00151453"/>
    <w:rsid w:val="00151794"/>
    <w:rsid w:val="00151843"/>
    <w:rsid w:val="00151D38"/>
    <w:rsid w:val="001530FC"/>
    <w:rsid w:val="00153E67"/>
    <w:rsid w:val="00153F59"/>
    <w:rsid w:val="00153F96"/>
    <w:rsid w:val="001554DD"/>
    <w:rsid w:val="001558A7"/>
    <w:rsid w:val="00155B1B"/>
    <w:rsid w:val="00156588"/>
    <w:rsid w:val="00156A15"/>
    <w:rsid w:val="00157863"/>
    <w:rsid w:val="00160077"/>
    <w:rsid w:val="00160681"/>
    <w:rsid w:val="0016373E"/>
    <w:rsid w:val="0016464D"/>
    <w:rsid w:val="00164AF2"/>
    <w:rsid w:val="00166946"/>
    <w:rsid w:val="00166B19"/>
    <w:rsid w:val="0016756F"/>
    <w:rsid w:val="00170D23"/>
    <w:rsid w:val="00171EE4"/>
    <w:rsid w:val="001720BA"/>
    <w:rsid w:val="00174598"/>
    <w:rsid w:val="001750D2"/>
    <w:rsid w:val="00175A31"/>
    <w:rsid w:val="001765DF"/>
    <w:rsid w:val="001778C4"/>
    <w:rsid w:val="00177A3F"/>
    <w:rsid w:val="0018058D"/>
    <w:rsid w:val="00183F56"/>
    <w:rsid w:val="001841A9"/>
    <w:rsid w:val="001852C3"/>
    <w:rsid w:val="00185514"/>
    <w:rsid w:val="00185608"/>
    <w:rsid w:val="0018691C"/>
    <w:rsid w:val="001878A5"/>
    <w:rsid w:val="00187F71"/>
    <w:rsid w:val="00190B55"/>
    <w:rsid w:val="00190CC4"/>
    <w:rsid w:val="00190E96"/>
    <w:rsid w:val="0019196E"/>
    <w:rsid w:val="001919A0"/>
    <w:rsid w:val="00191BD1"/>
    <w:rsid w:val="0019233C"/>
    <w:rsid w:val="00192798"/>
    <w:rsid w:val="001931AE"/>
    <w:rsid w:val="00195DF1"/>
    <w:rsid w:val="0019637C"/>
    <w:rsid w:val="00196811"/>
    <w:rsid w:val="00196864"/>
    <w:rsid w:val="001A0E7E"/>
    <w:rsid w:val="001A173F"/>
    <w:rsid w:val="001A18B2"/>
    <w:rsid w:val="001A2A6C"/>
    <w:rsid w:val="001A337B"/>
    <w:rsid w:val="001A38FE"/>
    <w:rsid w:val="001A3A44"/>
    <w:rsid w:val="001A41E9"/>
    <w:rsid w:val="001A42B1"/>
    <w:rsid w:val="001A4636"/>
    <w:rsid w:val="001A52F6"/>
    <w:rsid w:val="001A6B26"/>
    <w:rsid w:val="001A6B92"/>
    <w:rsid w:val="001A7B69"/>
    <w:rsid w:val="001B075B"/>
    <w:rsid w:val="001B2FE3"/>
    <w:rsid w:val="001B3157"/>
    <w:rsid w:val="001B3531"/>
    <w:rsid w:val="001B3D19"/>
    <w:rsid w:val="001B3FA5"/>
    <w:rsid w:val="001B53B8"/>
    <w:rsid w:val="001B61F3"/>
    <w:rsid w:val="001C0AC1"/>
    <w:rsid w:val="001C25CF"/>
    <w:rsid w:val="001C320D"/>
    <w:rsid w:val="001C334F"/>
    <w:rsid w:val="001C3AA9"/>
    <w:rsid w:val="001C463E"/>
    <w:rsid w:val="001C499F"/>
    <w:rsid w:val="001C70DF"/>
    <w:rsid w:val="001D080E"/>
    <w:rsid w:val="001D3367"/>
    <w:rsid w:val="001D34D1"/>
    <w:rsid w:val="001D379F"/>
    <w:rsid w:val="001D4087"/>
    <w:rsid w:val="001D47C1"/>
    <w:rsid w:val="001D5229"/>
    <w:rsid w:val="001D56D4"/>
    <w:rsid w:val="001D6558"/>
    <w:rsid w:val="001D6616"/>
    <w:rsid w:val="001D6B20"/>
    <w:rsid w:val="001D78C7"/>
    <w:rsid w:val="001E11FA"/>
    <w:rsid w:val="001E1384"/>
    <w:rsid w:val="001E1586"/>
    <w:rsid w:val="001E19C3"/>
    <w:rsid w:val="001E2ADD"/>
    <w:rsid w:val="001E4511"/>
    <w:rsid w:val="001E6341"/>
    <w:rsid w:val="001E67BB"/>
    <w:rsid w:val="001E6DF8"/>
    <w:rsid w:val="001E760F"/>
    <w:rsid w:val="001E77DA"/>
    <w:rsid w:val="001E7D96"/>
    <w:rsid w:val="001F0F24"/>
    <w:rsid w:val="001F224F"/>
    <w:rsid w:val="001F282C"/>
    <w:rsid w:val="001F2B7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CC2"/>
    <w:rsid w:val="0021029A"/>
    <w:rsid w:val="0021085E"/>
    <w:rsid w:val="0021214F"/>
    <w:rsid w:val="00212171"/>
    <w:rsid w:val="0021295A"/>
    <w:rsid w:val="00212C74"/>
    <w:rsid w:val="00212E17"/>
    <w:rsid w:val="002140AB"/>
    <w:rsid w:val="00214147"/>
    <w:rsid w:val="002146B3"/>
    <w:rsid w:val="0021515D"/>
    <w:rsid w:val="0021618B"/>
    <w:rsid w:val="0021657B"/>
    <w:rsid w:val="002167B4"/>
    <w:rsid w:val="00216BC5"/>
    <w:rsid w:val="00220458"/>
    <w:rsid w:val="00220E0D"/>
    <w:rsid w:val="00222637"/>
    <w:rsid w:val="002227EC"/>
    <w:rsid w:val="002246FC"/>
    <w:rsid w:val="00224AD0"/>
    <w:rsid w:val="00227D92"/>
    <w:rsid w:val="00230B32"/>
    <w:rsid w:val="00231227"/>
    <w:rsid w:val="002313EF"/>
    <w:rsid w:val="00232003"/>
    <w:rsid w:val="00233C95"/>
    <w:rsid w:val="00234187"/>
    <w:rsid w:val="00234B12"/>
    <w:rsid w:val="0023733B"/>
    <w:rsid w:val="0023751B"/>
    <w:rsid w:val="002375D2"/>
    <w:rsid w:val="0023798D"/>
    <w:rsid w:val="00237AFE"/>
    <w:rsid w:val="0024120B"/>
    <w:rsid w:val="00241427"/>
    <w:rsid w:val="002423FF"/>
    <w:rsid w:val="00242B7D"/>
    <w:rsid w:val="00242F8F"/>
    <w:rsid w:val="00243B7D"/>
    <w:rsid w:val="00243F24"/>
    <w:rsid w:val="00244AE4"/>
    <w:rsid w:val="002452D3"/>
    <w:rsid w:val="0024540F"/>
    <w:rsid w:val="00245FFE"/>
    <w:rsid w:val="00246569"/>
    <w:rsid w:val="002479F4"/>
    <w:rsid w:val="002502F5"/>
    <w:rsid w:val="00250956"/>
    <w:rsid w:val="00250E6F"/>
    <w:rsid w:val="002519AC"/>
    <w:rsid w:val="00251D9B"/>
    <w:rsid w:val="002531C8"/>
    <w:rsid w:val="00257065"/>
    <w:rsid w:val="0025734F"/>
    <w:rsid w:val="00260318"/>
    <w:rsid w:val="0026114B"/>
    <w:rsid w:val="00261B4B"/>
    <w:rsid w:val="00261E38"/>
    <w:rsid w:val="00262960"/>
    <w:rsid w:val="00262AD7"/>
    <w:rsid w:val="00262D32"/>
    <w:rsid w:val="00263168"/>
    <w:rsid w:val="002634D3"/>
    <w:rsid w:val="00263879"/>
    <w:rsid w:val="002640CE"/>
    <w:rsid w:val="002651A5"/>
    <w:rsid w:val="00265470"/>
    <w:rsid w:val="00267F09"/>
    <w:rsid w:val="00270301"/>
    <w:rsid w:val="00272C43"/>
    <w:rsid w:val="00274039"/>
    <w:rsid w:val="002744CC"/>
    <w:rsid w:val="00275441"/>
    <w:rsid w:val="00275713"/>
    <w:rsid w:val="00276974"/>
    <w:rsid w:val="002772E5"/>
    <w:rsid w:val="002772EE"/>
    <w:rsid w:val="002775A9"/>
    <w:rsid w:val="002815DA"/>
    <w:rsid w:val="00281968"/>
    <w:rsid w:val="00281BB0"/>
    <w:rsid w:val="00281C99"/>
    <w:rsid w:val="00284876"/>
    <w:rsid w:val="002849A6"/>
    <w:rsid w:val="002859D0"/>
    <w:rsid w:val="00285C6E"/>
    <w:rsid w:val="00286011"/>
    <w:rsid w:val="00287C28"/>
    <w:rsid w:val="002901A3"/>
    <w:rsid w:val="00290BF6"/>
    <w:rsid w:val="00291914"/>
    <w:rsid w:val="00292229"/>
    <w:rsid w:val="00293EEB"/>
    <w:rsid w:val="002946F7"/>
    <w:rsid w:val="00294B1A"/>
    <w:rsid w:val="00294B4D"/>
    <w:rsid w:val="00295E16"/>
    <w:rsid w:val="0029731B"/>
    <w:rsid w:val="00297C48"/>
    <w:rsid w:val="00297E8B"/>
    <w:rsid w:val="002A079F"/>
    <w:rsid w:val="002A121C"/>
    <w:rsid w:val="002A1272"/>
    <w:rsid w:val="002A12BC"/>
    <w:rsid w:val="002A13F6"/>
    <w:rsid w:val="002A3AB2"/>
    <w:rsid w:val="002A3CFB"/>
    <w:rsid w:val="002A493B"/>
    <w:rsid w:val="002A493E"/>
    <w:rsid w:val="002A49E2"/>
    <w:rsid w:val="002A4C94"/>
    <w:rsid w:val="002A4E8F"/>
    <w:rsid w:val="002A5087"/>
    <w:rsid w:val="002A5C8A"/>
    <w:rsid w:val="002A5DFF"/>
    <w:rsid w:val="002A5E84"/>
    <w:rsid w:val="002A60AB"/>
    <w:rsid w:val="002A6A8D"/>
    <w:rsid w:val="002A7797"/>
    <w:rsid w:val="002B07B9"/>
    <w:rsid w:val="002B15BE"/>
    <w:rsid w:val="002B1CD8"/>
    <w:rsid w:val="002B557A"/>
    <w:rsid w:val="002B5B7E"/>
    <w:rsid w:val="002B6DE2"/>
    <w:rsid w:val="002C0857"/>
    <w:rsid w:val="002C1831"/>
    <w:rsid w:val="002C1BB6"/>
    <w:rsid w:val="002C1D0B"/>
    <w:rsid w:val="002C2602"/>
    <w:rsid w:val="002C4F8E"/>
    <w:rsid w:val="002C5D14"/>
    <w:rsid w:val="002C6CE4"/>
    <w:rsid w:val="002C75A6"/>
    <w:rsid w:val="002C7727"/>
    <w:rsid w:val="002D04C8"/>
    <w:rsid w:val="002D058A"/>
    <w:rsid w:val="002D08FA"/>
    <w:rsid w:val="002D0A01"/>
    <w:rsid w:val="002D0ECD"/>
    <w:rsid w:val="002D10BB"/>
    <w:rsid w:val="002D1526"/>
    <w:rsid w:val="002D2A79"/>
    <w:rsid w:val="002D3591"/>
    <w:rsid w:val="002D3B98"/>
    <w:rsid w:val="002D43E5"/>
    <w:rsid w:val="002D4690"/>
    <w:rsid w:val="002D53CB"/>
    <w:rsid w:val="002D5517"/>
    <w:rsid w:val="002D597A"/>
    <w:rsid w:val="002D665A"/>
    <w:rsid w:val="002D6670"/>
    <w:rsid w:val="002D68DD"/>
    <w:rsid w:val="002E0DA6"/>
    <w:rsid w:val="002E1D26"/>
    <w:rsid w:val="002E4BCD"/>
    <w:rsid w:val="002E7236"/>
    <w:rsid w:val="002F2C49"/>
    <w:rsid w:val="002F56C5"/>
    <w:rsid w:val="002F599D"/>
    <w:rsid w:val="002F5F05"/>
    <w:rsid w:val="002F7605"/>
    <w:rsid w:val="00300A51"/>
    <w:rsid w:val="00301CEE"/>
    <w:rsid w:val="00302052"/>
    <w:rsid w:val="00302262"/>
    <w:rsid w:val="0030227F"/>
    <w:rsid w:val="0030414B"/>
    <w:rsid w:val="003046CF"/>
    <w:rsid w:val="00305611"/>
    <w:rsid w:val="00305EC8"/>
    <w:rsid w:val="00307031"/>
    <w:rsid w:val="00310DB1"/>
    <w:rsid w:val="00311200"/>
    <w:rsid w:val="00311682"/>
    <w:rsid w:val="00311EFF"/>
    <w:rsid w:val="00311FD5"/>
    <w:rsid w:val="00312527"/>
    <w:rsid w:val="00312A45"/>
    <w:rsid w:val="00313709"/>
    <w:rsid w:val="00313F2A"/>
    <w:rsid w:val="00314BB9"/>
    <w:rsid w:val="003157D7"/>
    <w:rsid w:val="003159F2"/>
    <w:rsid w:val="003167D3"/>
    <w:rsid w:val="00316C81"/>
    <w:rsid w:val="00317508"/>
    <w:rsid w:val="0032122D"/>
    <w:rsid w:val="003214DB"/>
    <w:rsid w:val="00322BE5"/>
    <w:rsid w:val="00322FE1"/>
    <w:rsid w:val="003236A7"/>
    <w:rsid w:val="0032380C"/>
    <w:rsid w:val="00323944"/>
    <w:rsid w:val="00323A2E"/>
    <w:rsid w:val="00323B93"/>
    <w:rsid w:val="00324F45"/>
    <w:rsid w:val="00325981"/>
    <w:rsid w:val="00330001"/>
    <w:rsid w:val="00330723"/>
    <w:rsid w:val="0033098A"/>
    <w:rsid w:val="00332980"/>
    <w:rsid w:val="003339E9"/>
    <w:rsid w:val="00334071"/>
    <w:rsid w:val="003348D7"/>
    <w:rsid w:val="00334F52"/>
    <w:rsid w:val="00335376"/>
    <w:rsid w:val="00335F8A"/>
    <w:rsid w:val="00336376"/>
    <w:rsid w:val="00337054"/>
    <w:rsid w:val="0033712B"/>
    <w:rsid w:val="0033714D"/>
    <w:rsid w:val="00337C11"/>
    <w:rsid w:val="00337D5C"/>
    <w:rsid w:val="003407EA"/>
    <w:rsid w:val="003408A8"/>
    <w:rsid w:val="00341D49"/>
    <w:rsid w:val="003432DC"/>
    <w:rsid w:val="00343EE2"/>
    <w:rsid w:val="00343F96"/>
    <w:rsid w:val="003442D2"/>
    <w:rsid w:val="0034445E"/>
    <w:rsid w:val="00344E1B"/>
    <w:rsid w:val="00345214"/>
    <w:rsid w:val="0034540F"/>
    <w:rsid w:val="0034663C"/>
    <w:rsid w:val="0034726B"/>
    <w:rsid w:val="0034748B"/>
    <w:rsid w:val="00347628"/>
    <w:rsid w:val="003515D6"/>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298"/>
    <w:rsid w:val="00374BBD"/>
    <w:rsid w:val="00374BD4"/>
    <w:rsid w:val="00374D0E"/>
    <w:rsid w:val="00374DDA"/>
    <w:rsid w:val="003754EE"/>
    <w:rsid w:val="0037563C"/>
    <w:rsid w:val="00375685"/>
    <w:rsid w:val="00375760"/>
    <w:rsid w:val="00375EF7"/>
    <w:rsid w:val="00376CCF"/>
    <w:rsid w:val="00377274"/>
    <w:rsid w:val="0037736F"/>
    <w:rsid w:val="00377E47"/>
    <w:rsid w:val="003804E5"/>
    <w:rsid w:val="00381442"/>
    <w:rsid w:val="00381C7A"/>
    <w:rsid w:val="00382A39"/>
    <w:rsid w:val="0038450B"/>
    <w:rsid w:val="003849FD"/>
    <w:rsid w:val="00384C4E"/>
    <w:rsid w:val="00384DDC"/>
    <w:rsid w:val="00385396"/>
    <w:rsid w:val="003853F8"/>
    <w:rsid w:val="00386369"/>
    <w:rsid w:val="00386AB4"/>
    <w:rsid w:val="00386E89"/>
    <w:rsid w:val="0038773D"/>
    <w:rsid w:val="003903BA"/>
    <w:rsid w:val="00390F34"/>
    <w:rsid w:val="00391100"/>
    <w:rsid w:val="00392C68"/>
    <w:rsid w:val="00392D65"/>
    <w:rsid w:val="003939F5"/>
    <w:rsid w:val="003943D3"/>
    <w:rsid w:val="003949EA"/>
    <w:rsid w:val="00396244"/>
    <w:rsid w:val="0039662E"/>
    <w:rsid w:val="00397606"/>
    <w:rsid w:val="00397669"/>
    <w:rsid w:val="00397C34"/>
    <w:rsid w:val="003A0EA0"/>
    <w:rsid w:val="003A2300"/>
    <w:rsid w:val="003A2794"/>
    <w:rsid w:val="003A4D04"/>
    <w:rsid w:val="003A4DF8"/>
    <w:rsid w:val="003A5FB9"/>
    <w:rsid w:val="003A623E"/>
    <w:rsid w:val="003A6680"/>
    <w:rsid w:val="003A6B2C"/>
    <w:rsid w:val="003A77B1"/>
    <w:rsid w:val="003B03F6"/>
    <w:rsid w:val="003B0871"/>
    <w:rsid w:val="003B20C9"/>
    <w:rsid w:val="003B2203"/>
    <w:rsid w:val="003B2416"/>
    <w:rsid w:val="003B2A00"/>
    <w:rsid w:val="003B3311"/>
    <w:rsid w:val="003B3B91"/>
    <w:rsid w:val="003B3C06"/>
    <w:rsid w:val="003B3FCA"/>
    <w:rsid w:val="003B4D57"/>
    <w:rsid w:val="003B5135"/>
    <w:rsid w:val="003B6564"/>
    <w:rsid w:val="003B6A90"/>
    <w:rsid w:val="003B7302"/>
    <w:rsid w:val="003B7559"/>
    <w:rsid w:val="003C0296"/>
    <w:rsid w:val="003C12E9"/>
    <w:rsid w:val="003C1496"/>
    <w:rsid w:val="003C2AB9"/>
    <w:rsid w:val="003C3AF7"/>
    <w:rsid w:val="003C52E5"/>
    <w:rsid w:val="003C5BD0"/>
    <w:rsid w:val="003C5C8F"/>
    <w:rsid w:val="003C5FCA"/>
    <w:rsid w:val="003C612C"/>
    <w:rsid w:val="003C6267"/>
    <w:rsid w:val="003C778F"/>
    <w:rsid w:val="003D0C70"/>
    <w:rsid w:val="003D0CC5"/>
    <w:rsid w:val="003D253A"/>
    <w:rsid w:val="003D2597"/>
    <w:rsid w:val="003D2A83"/>
    <w:rsid w:val="003D3D3E"/>
    <w:rsid w:val="003D4587"/>
    <w:rsid w:val="003D4C0D"/>
    <w:rsid w:val="003E1580"/>
    <w:rsid w:val="003E16F6"/>
    <w:rsid w:val="003E186B"/>
    <w:rsid w:val="003E1CB6"/>
    <w:rsid w:val="003E27A6"/>
    <w:rsid w:val="003E2FCD"/>
    <w:rsid w:val="003E418D"/>
    <w:rsid w:val="003E4405"/>
    <w:rsid w:val="003E4B15"/>
    <w:rsid w:val="003E4E78"/>
    <w:rsid w:val="003E5329"/>
    <w:rsid w:val="003E7D20"/>
    <w:rsid w:val="003E7D59"/>
    <w:rsid w:val="003F09EF"/>
    <w:rsid w:val="003F0F3D"/>
    <w:rsid w:val="003F2073"/>
    <w:rsid w:val="003F4BBA"/>
    <w:rsid w:val="003F4E3F"/>
    <w:rsid w:val="003F5820"/>
    <w:rsid w:val="003F6F32"/>
    <w:rsid w:val="003F7406"/>
    <w:rsid w:val="003F7605"/>
    <w:rsid w:val="00400806"/>
    <w:rsid w:val="0040136B"/>
    <w:rsid w:val="004016D0"/>
    <w:rsid w:val="004024B4"/>
    <w:rsid w:val="00402FAA"/>
    <w:rsid w:val="00403269"/>
    <w:rsid w:val="00403ADA"/>
    <w:rsid w:val="00403BB3"/>
    <w:rsid w:val="00404CE9"/>
    <w:rsid w:val="00404F14"/>
    <w:rsid w:val="00406BA5"/>
    <w:rsid w:val="00407E15"/>
    <w:rsid w:val="00410F11"/>
    <w:rsid w:val="004118CB"/>
    <w:rsid w:val="00413340"/>
    <w:rsid w:val="00413558"/>
    <w:rsid w:val="00414B80"/>
    <w:rsid w:val="00420179"/>
    <w:rsid w:val="0042070E"/>
    <w:rsid w:val="00421B3A"/>
    <w:rsid w:val="00423177"/>
    <w:rsid w:val="004239CC"/>
    <w:rsid w:val="00424CF2"/>
    <w:rsid w:val="00424FBF"/>
    <w:rsid w:val="00426C8A"/>
    <w:rsid w:val="00427628"/>
    <w:rsid w:val="0042776F"/>
    <w:rsid w:val="00430A7A"/>
    <w:rsid w:val="0043160B"/>
    <w:rsid w:val="004319E7"/>
    <w:rsid w:val="0043272F"/>
    <w:rsid w:val="004328B2"/>
    <w:rsid w:val="00434917"/>
    <w:rsid w:val="00434EAC"/>
    <w:rsid w:val="00435E8E"/>
    <w:rsid w:val="004369BC"/>
    <w:rsid w:val="00437513"/>
    <w:rsid w:val="00437CDD"/>
    <w:rsid w:val="00437E5E"/>
    <w:rsid w:val="00441B57"/>
    <w:rsid w:val="00441B75"/>
    <w:rsid w:val="0044229F"/>
    <w:rsid w:val="00442446"/>
    <w:rsid w:val="00442466"/>
    <w:rsid w:val="00445DB5"/>
    <w:rsid w:val="0044652C"/>
    <w:rsid w:val="00446DDF"/>
    <w:rsid w:val="004475C6"/>
    <w:rsid w:val="004501F0"/>
    <w:rsid w:val="00450823"/>
    <w:rsid w:val="00450903"/>
    <w:rsid w:val="0045121F"/>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3EE7"/>
    <w:rsid w:val="00464C64"/>
    <w:rsid w:val="00465CDE"/>
    <w:rsid w:val="004674BF"/>
    <w:rsid w:val="00470089"/>
    <w:rsid w:val="00470AD2"/>
    <w:rsid w:val="00470BB4"/>
    <w:rsid w:val="00470C58"/>
    <w:rsid w:val="00471D07"/>
    <w:rsid w:val="00472962"/>
    <w:rsid w:val="00472D11"/>
    <w:rsid w:val="0047342D"/>
    <w:rsid w:val="00473845"/>
    <w:rsid w:val="004744F7"/>
    <w:rsid w:val="0047481B"/>
    <w:rsid w:val="004755BE"/>
    <w:rsid w:val="004762BC"/>
    <w:rsid w:val="004767CD"/>
    <w:rsid w:val="00477055"/>
    <w:rsid w:val="0047759D"/>
    <w:rsid w:val="0048092F"/>
    <w:rsid w:val="00481048"/>
    <w:rsid w:val="00481643"/>
    <w:rsid w:val="00481673"/>
    <w:rsid w:val="00481F43"/>
    <w:rsid w:val="0048282C"/>
    <w:rsid w:val="004843E9"/>
    <w:rsid w:val="0048461A"/>
    <w:rsid w:val="004846FF"/>
    <w:rsid w:val="00484B4C"/>
    <w:rsid w:val="0048592D"/>
    <w:rsid w:val="00485A86"/>
    <w:rsid w:val="00485EA2"/>
    <w:rsid w:val="0048622A"/>
    <w:rsid w:val="00486A7A"/>
    <w:rsid w:val="00486D86"/>
    <w:rsid w:val="00487738"/>
    <w:rsid w:val="00490084"/>
    <w:rsid w:val="00490116"/>
    <w:rsid w:val="004910E5"/>
    <w:rsid w:val="004931F4"/>
    <w:rsid w:val="004943BB"/>
    <w:rsid w:val="004A137C"/>
    <w:rsid w:val="004A308D"/>
    <w:rsid w:val="004A4877"/>
    <w:rsid w:val="004A54A3"/>
    <w:rsid w:val="004A5824"/>
    <w:rsid w:val="004A5C79"/>
    <w:rsid w:val="004A63E9"/>
    <w:rsid w:val="004A6548"/>
    <w:rsid w:val="004A6E4A"/>
    <w:rsid w:val="004A70FC"/>
    <w:rsid w:val="004B0037"/>
    <w:rsid w:val="004B1EAB"/>
    <w:rsid w:val="004B3530"/>
    <w:rsid w:val="004B3CBF"/>
    <w:rsid w:val="004B437C"/>
    <w:rsid w:val="004B57CC"/>
    <w:rsid w:val="004B6149"/>
    <w:rsid w:val="004B758C"/>
    <w:rsid w:val="004B792F"/>
    <w:rsid w:val="004C0005"/>
    <w:rsid w:val="004C0067"/>
    <w:rsid w:val="004C0162"/>
    <w:rsid w:val="004C0483"/>
    <w:rsid w:val="004C2DB6"/>
    <w:rsid w:val="004C3336"/>
    <w:rsid w:val="004C4783"/>
    <w:rsid w:val="004C4DA9"/>
    <w:rsid w:val="004C544D"/>
    <w:rsid w:val="004C5484"/>
    <w:rsid w:val="004C573E"/>
    <w:rsid w:val="004C6B6E"/>
    <w:rsid w:val="004C6CE4"/>
    <w:rsid w:val="004C78CE"/>
    <w:rsid w:val="004D03E3"/>
    <w:rsid w:val="004D0A49"/>
    <w:rsid w:val="004D0C0B"/>
    <w:rsid w:val="004D154F"/>
    <w:rsid w:val="004D1A80"/>
    <w:rsid w:val="004D1EDB"/>
    <w:rsid w:val="004D210E"/>
    <w:rsid w:val="004D3704"/>
    <w:rsid w:val="004D3D4E"/>
    <w:rsid w:val="004D423F"/>
    <w:rsid w:val="004D59E6"/>
    <w:rsid w:val="004D5FAE"/>
    <w:rsid w:val="004D65FA"/>
    <w:rsid w:val="004D6864"/>
    <w:rsid w:val="004D6BBB"/>
    <w:rsid w:val="004D7792"/>
    <w:rsid w:val="004D7A17"/>
    <w:rsid w:val="004E0401"/>
    <w:rsid w:val="004E3963"/>
    <w:rsid w:val="004E3DEB"/>
    <w:rsid w:val="004E3FCD"/>
    <w:rsid w:val="004E4984"/>
    <w:rsid w:val="004E4A47"/>
    <w:rsid w:val="004E63A9"/>
    <w:rsid w:val="004F04CF"/>
    <w:rsid w:val="004F1038"/>
    <w:rsid w:val="004F2309"/>
    <w:rsid w:val="004F3BA6"/>
    <w:rsid w:val="004F41B5"/>
    <w:rsid w:val="004F5177"/>
    <w:rsid w:val="004F521F"/>
    <w:rsid w:val="004F524F"/>
    <w:rsid w:val="004F5F76"/>
    <w:rsid w:val="004F76FA"/>
    <w:rsid w:val="004F7E8F"/>
    <w:rsid w:val="004F7FE0"/>
    <w:rsid w:val="005004DD"/>
    <w:rsid w:val="00501E35"/>
    <w:rsid w:val="00502079"/>
    <w:rsid w:val="005026D0"/>
    <w:rsid w:val="005026E7"/>
    <w:rsid w:val="005038B2"/>
    <w:rsid w:val="00503AAD"/>
    <w:rsid w:val="00503F52"/>
    <w:rsid w:val="00504171"/>
    <w:rsid w:val="00504216"/>
    <w:rsid w:val="0050440A"/>
    <w:rsid w:val="005055F6"/>
    <w:rsid w:val="00507A41"/>
    <w:rsid w:val="00507CCA"/>
    <w:rsid w:val="00507E7A"/>
    <w:rsid w:val="00510302"/>
    <w:rsid w:val="00510C00"/>
    <w:rsid w:val="00510D62"/>
    <w:rsid w:val="005117E8"/>
    <w:rsid w:val="00512F60"/>
    <w:rsid w:val="0051487B"/>
    <w:rsid w:val="00515C38"/>
    <w:rsid w:val="0051744F"/>
    <w:rsid w:val="00517B0A"/>
    <w:rsid w:val="0052032C"/>
    <w:rsid w:val="00521EF0"/>
    <w:rsid w:val="00521FBA"/>
    <w:rsid w:val="0052295C"/>
    <w:rsid w:val="005230D1"/>
    <w:rsid w:val="00523647"/>
    <w:rsid w:val="00523841"/>
    <w:rsid w:val="00524803"/>
    <w:rsid w:val="0052506F"/>
    <w:rsid w:val="0052721F"/>
    <w:rsid w:val="005272F1"/>
    <w:rsid w:val="00527758"/>
    <w:rsid w:val="0052793B"/>
    <w:rsid w:val="00530C0C"/>
    <w:rsid w:val="00531574"/>
    <w:rsid w:val="0053169F"/>
    <w:rsid w:val="00531773"/>
    <w:rsid w:val="00532580"/>
    <w:rsid w:val="00532A94"/>
    <w:rsid w:val="00534298"/>
    <w:rsid w:val="00534592"/>
    <w:rsid w:val="00534A71"/>
    <w:rsid w:val="005373A2"/>
    <w:rsid w:val="0054073F"/>
    <w:rsid w:val="00541921"/>
    <w:rsid w:val="00541DE6"/>
    <w:rsid w:val="00542033"/>
    <w:rsid w:val="00542147"/>
    <w:rsid w:val="00542651"/>
    <w:rsid w:val="005442CF"/>
    <w:rsid w:val="005455DE"/>
    <w:rsid w:val="00545AE0"/>
    <w:rsid w:val="00545C40"/>
    <w:rsid w:val="005465E8"/>
    <w:rsid w:val="00547C64"/>
    <w:rsid w:val="00547C6D"/>
    <w:rsid w:val="00547CB2"/>
    <w:rsid w:val="00547E95"/>
    <w:rsid w:val="0055010F"/>
    <w:rsid w:val="00550829"/>
    <w:rsid w:val="00550EF9"/>
    <w:rsid w:val="005524C7"/>
    <w:rsid w:val="00553AB5"/>
    <w:rsid w:val="005558C2"/>
    <w:rsid w:val="00555E49"/>
    <w:rsid w:val="00556282"/>
    <w:rsid w:val="00557665"/>
    <w:rsid w:val="00557E43"/>
    <w:rsid w:val="005615A7"/>
    <w:rsid w:val="00562BE6"/>
    <w:rsid w:val="00563629"/>
    <w:rsid w:val="00563930"/>
    <w:rsid w:val="00564172"/>
    <w:rsid w:val="00564E58"/>
    <w:rsid w:val="00566078"/>
    <w:rsid w:val="00566117"/>
    <w:rsid w:val="005667AA"/>
    <w:rsid w:val="00567500"/>
    <w:rsid w:val="0057055B"/>
    <w:rsid w:val="00570E23"/>
    <w:rsid w:val="005710A5"/>
    <w:rsid w:val="00571370"/>
    <w:rsid w:val="00571589"/>
    <w:rsid w:val="00572248"/>
    <w:rsid w:val="005735AB"/>
    <w:rsid w:val="00573E50"/>
    <w:rsid w:val="00574D00"/>
    <w:rsid w:val="00574DB8"/>
    <w:rsid w:val="0058059C"/>
    <w:rsid w:val="00580B7D"/>
    <w:rsid w:val="00580D56"/>
    <w:rsid w:val="00581FED"/>
    <w:rsid w:val="00582FF4"/>
    <w:rsid w:val="00584E7B"/>
    <w:rsid w:val="00585A9B"/>
    <w:rsid w:val="0058642D"/>
    <w:rsid w:val="00586906"/>
    <w:rsid w:val="0058737A"/>
    <w:rsid w:val="00591296"/>
    <w:rsid w:val="0059513D"/>
    <w:rsid w:val="0059583A"/>
    <w:rsid w:val="00595AB2"/>
    <w:rsid w:val="0059638B"/>
    <w:rsid w:val="005968E5"/>
    <w:rsid w:val="005A0A0A"/>
    <w:rsid w:val="005A1FA6"/>
    <w:rsid w:val="005A2F3B"/>
    <w:rsid w:val="005A388B"/>
    <w:rsid w:val="005A778D"/>
    <w:rsid w:val="005A7E48"/>
    <w:rsid w:val="005A7FCD"/>
    <w:rsid w:val="005B01D9"/>
    <w:rsid w:val="005B09FE"/>
    <w:rsid w:val="005B0E25"/>
    <w:rsid w:val="005B12B5"/>
    <w:rsid w:val="005B2490"/>
    <w:rsid w:val="005B2599"/>
    <w:rsid w:val="005B3545"/>
    <w:rsid w:val="005B36FA"/>
    <w:rsid w:val="005B3885"/>
    <w:rsid w:val="005B397F"/>
    <w:rsid w:val="005B3BA3"/>
    <w:rsid w:val="005B4728"/>
    <w:rsid w:val="005B5318"/>
    <w:rsid w:val="005B54AD"/>
    <w:rsid w:val="005B56C6"/>
    <w:rsid w:val="005B7830"/>
    <w:rsid w:val="005C0779"/>
    <w:rsid w:val="005C0C28"/>
    <w:rsid w:val="005C0C6C"/>
    <w:rsid w:val="005C0E3F"/>
    <w:rsid w:val="005C0F74"/>
    <w:rsid w:val="005C1781"/>
    <w:rsid w:val="005C3091"/>
    <w:rsid w:val="005C395C"/>
    <w:rsid w:val="005C3BAB"/>
    <w:rsid w:val="005C4054"/>
    <w:rsid w:val="005C4A8C"/>
    <w:rsid w:val="005D01F7"/>
    <w:rsid w:val="005D02A2"/>
    <w:rsid w:val="005D0615"/>
    <w:rsid w:val="005D0955"/>
    <w:rsid w:val="005D144E"/>
    <w:rsid w:val="005D1A84"/>
    <w:rsid w:val="005D2299"/>
    <w:rsid w:val="005D42AE"/>
    <w:rsid w:val="005D6069"/>
    <w:rsid w:val="005D629E"/>
    <w:rsid w:val="005D64FE"/>
    <w:rsid w:val="005D67E9"/>
    <w:rsid w:val="005D6887"/>
    <w:rsid w:val="005E05CC"/>
    <w:rsid w:val="005E0E73"/>
    <w:rsid w:val="005E15AD"/>
    <w:rsid w:val="005E19FE"/>
    <w:rsid w:val="005E200F"/>
    <w:rsid w:val="005E409B"/>
    <w:rsid w:val="005E42EC"/>
    <w:rsid w:val="005E59A2"/>
    <w:rsid w:val="005E627D"/>
    <w:rsid w:val="005E72A4"/>
    <w:rsid w:val="005E775B"/>
    <w:rsid w:val="005E7C66"/>
    <w:rsid w:val="005F0DC0"/>
    <w:rsid w:val="005F1543"/>
    <w:rsid w:val="005F2468"/>
    <w:rsid w:val="005F33C0"/>
    <w:rsid w:val="005F3A4F"/>
    <w:rsid w:val="005F4254"/>
    <w:rsid w:val="005F4F47"/>
    <w:rsid w:val="005F52FC"/>
    <w:rsid w:val="006000DD"/>
    <w:rsid w:val="00601007"/>
    <w:rsid w:val="0060105B"/>
    <w:rsid w:val="00601546"/>
    <w:rsid w:val="00601DA5"/>
    <w:rsid w:val="006033C2"/>
    <w:rsid w:val="00603466"/>
    <w:rsid w:val="00603934"/>
    <w:rsid w:val="006042B2"/>
    <w:rsid w:val="00604678"/>
    <w:rsid w:val="00604C2F"/>
    <w:rsid w:val="00605B52"/>
    <w:rsid w:val="00605C4A"/>
    <w:rsid w:val="0060607D"/>
    <w:rsid w:val="00606293"/>
    <w:rsid w:val="0060724F"/>
    <w:rsid w:val="006074C7"/>
    <w:rsid w:val="00607EB6"/>
    <w:rsid w:val="00613244"/>
    <w:rsid w:val="00613790"/>
    <w:rsid w:val="00614824"/>
    <w:rsid w:val="00614B7F"/>
    <w:rsid w:val="00614EEA"/>
    <w:rsid w:val="00615F59"/>
    <w:rsid w:val="006162B7"/>
    <w:rsid w:val="00616871"/>
    <w:rsid w:val="00616CD6"/>
    <w:rsid w:val="006171C0"/>
    <w:rsid w:val="00620740"/>
    <w:rsid w:val="00620A81"/>
    <w:rsid w:val="00621A84"/>
    <w:rsid w:val="00622063"/>
    <w:rsid w:val="00622183"/>
    <w:rsid w:val="0062232C"/>
    <w:rsid w:val="00622FA6"/>
    <w:rsid w:val="0062370B"/>
    <w:rsid w:val="0062444C"/>
    <w:rsid w:val="00624861"/>
    <w:rsid w:val="00624986"/>
    <w:rsid w:val="00624F9A"/>
    <w:rsid w:val="00625251"/>
    <w:rsid w:val="00625590"/>
    <w:rsid w:val="00625D00"/>
    <w:rsid w:val="00627B06"/>
    <w:rsid w:val="0063039F"/>
    <w:rsid w:val="00630DCA"/>
    <w:rsid w:val="0063175C"/>
    <w:rsid w:val="00631E42"/>
    <w:rsid w:val="00633105"/>
    <w:rsid w:val="0063411C"/>
    <w:rsid w:val="00634BD2"/>
    <w:rsid w:val="00636079"/>
    <w:rsid w:val="00636447"/>
    <w:rsid w:val="006365F2"/>
    <w:rsid w:val="006375E6"/>
    <w:rsid w:val="00637E32"/>
    <w:rsid w:val="00640918"/>
    <w:rsid w:val="0064095B"/>
    <w:rsid w:val="00640C2C"/>
    <w:rsid w:val="00640FB7"/>
    <w:rsid w:val="006416C9"/>
    <w:rsid w:val="0064240F"/>
    <w:rsid w:val="0064275A"/>
    <w:rsid w:val="006429C3"/>
    <w:rsid w:val="00644849"/>
    <w:rsid w:val="00646819"/>
    <w:rsid w:val="0065035A"/>
    <w:rsid w:val="0065058B"/>
    <w:rsid w:val="006517E1"/>
    <w:rsid w:val="00651A4E"/>
    <w:rsid w:val="00651F55"/>
    <w:rsid w:val="0065346E"/>
    <w:rsid w:val="00655716"/>
    <w:rsid w:val="006558FA"/>
    <w:rsid w:val="00655D74"/>
    <w:rsid w:val="006560F3"/>
    <w:rsid w:val="00656143"/>
    <w:rsid w:val="0065634A"/>
    <w:rsid w:val="00656BBE"/>
    <w:rsid w:val="006570D7"/>
    <w:rsid w:val="00660417"/>
    <w:rsid w:val="006604D1"/>
    <w:rsid w:val="0066233C"/>
    <w:rsid w:val="0066239C"/>
    <w:rsid w:val="00662A74"/>
    <w:rsid w:val="00662E61"/>
    <w:rsid w:val="00666371"/>
    <w:rsid w:val="006665E3"/>
    <w:rsid w:val="00666893"/>
    <w:rsid w:val="00666F3D"/>
    <w:rsid w:val="00667AC1"/>
    <w:rsid w:val="0067022A"/>
    <w:rsid w:val="00670E97"/>
    <w:rsid w:val="0067171E"/>
    <w:rsid w:val="00671E53"/>
    <w:rsid w:val="006726E2"/>
    <w:rsid w:val="00673EE2"/>
    <w:rsid w:val="00674DB3"/>
    <w:rsid w:val="00674E7B"/>
    <w:rsid w:val="00676833"/>
    <w:rsid w:val="00676857"/>
    <w:rsid w:val="00677705"/>
    <w:rsid w:val="006777F1"/>
    <w:rsid w:val="006801A0"/>
    <w:rsid w:val="006810FC"/>
    <w:rsid w:val="00681640"/>
    <w:rsid w:val="00681FBD"/>
    <w:rsid w:val="00682D7F"/>
    <w:rsid w:val="00683198"/>
    <w:rsid w:val="00684309"/>
    <w:rsid w:val="006847A6"/>
    <w:rsid w:val="00685934"/>
    <w:rsid w:val="0068642F"/>
    <w:rsid w:val="0068685D"/>
    <w:rsid w:val="00687475"/>
    <w:rsid w:val="00687F7B"/>
    <w:rsid w:val="00690444"/>
    <w:rsid w:val="00690928"/>
    <w:rsid w:val="006941CC"/>
    <w:rsid w:val="00695151"/>
    <w:rsid w:val="006954B6"/>
    <w:rsid w:val="0069577A"/>
    <w:rsid w:val="00696BDC"/>
    <w:rsid w:val="006A1521"/>
    <w:rsid w:val="006A245A"/>
    <w:rsid w:val="006A2A20"/>
    <w:rsid w:val="006A2D76"/>
    <w:rsid w:val="006A3391"/>
    <w:rsid w:val="006A3B79"/>
    <w:rsid w:val="006A4477"/>
    <w:rsid w:val="006A4862"/>
    <w:rsid w:val="006A5164"/>
    <w:rsid w:val="006A58AE"/>
    <w:rsid w:val="006A62BC"/>
    <w:rsid w:val="006B052A"/>
    <w:rsid w:val="006B1165"/>
    <w:rsid w:val="006B1EBC"/>
    <w:rsid w:val="006B2794"/>
    <w:rsid w:val="006B321B"/>
    <w:rsid w:val="006B4175"/>
    <w:rsid w:val="006B591B"/>
    <w:rsid w:val="006B69C8"/>
    <w:rsid w:val="006B6D69"/>
    <w:rsid w:val="006B70F4"/>
    <w:rsid w:val="006B77B0"/>
    <w:rsid w:val="006C08F2"/>
    <w:rsid w:val="006C13F2"/>
    <w:rsid w:val="006C15DD"/>
    <w:rsid w:val="006C2676"/>
    <w:rsid w:val="006C2BC5"/>
    <w:rsid w:val="006C2C6C"/>
    <w:rsid w:val="006C46A2"/>
    <w:rsid w:val="006C545A"/>
    <w:rsid w:val="006C55C3"/>
    <w:rsid w:val="006C641E"/>
    <w:rsid w:val="006C6B5E"/>
    <w:rsid w:val="006C796E"/>
    <w:rsid w:val="006C7BF7"/>
    <w:rsid w:val="006D140A"/>
    <w:rsid w:val="006D1951"/>
    <w:rsid w:val="006D1C45"/>
    <w:rsid w:val="006D2D99"/>
    <w:rsid w:val="006D4BFE"/>
    <w:rsid w:val="006D547F"/>
    <w:rsid w:val="006D54F7"/>
    <w:rsid w:val="006D6662"/>
    <w:rsid w:val="006D6A42"/>
    <w:rsid w:val="006D70BC"/>
    <w:rsid w:val="006D711F"/>
    <w:rsid w:val="006D7659"/>
    <w:rsid w:val="006E02A7"/>
    <w:rsid w:val="006E03CD"/>
    <w:rsid w:val="006E04EF"/>
    <w:rsid w:val="006E0E34"/>
    <w:rsid w:val="006E3385"/>
    <w:rsid w:val="006E33F9"/>
    <w:rsid w:val="006E3483"/>
    <w:rsid w:val="006E3B3C"/>
    <w:rsid w:val="006E3D2A"/>
    <w:rsid w:val="006E5659"/>
    <w:rsid w:val="006E57F1"/>
    <w:rsid w:val="006E6FF3"/>
    <w:rsid w:val="006E7633"/>
    <w:rsid w:val="006E76BC"/>
    <w:rsid w:val="006F0934"/>
    <w:rsid w:val="006F0D5B"/>
    <w:rsid w:val="006F1900"/>
    <w:rsid w:val="006F294A"/>
    <w:rsid w:val="006F326D"/>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D4"/>
    <w:rsid w:val="00707F8F"/>
    <w:rsid w:val="0071022A"/>
    <w:rsid w:val="007110AA"/>
    <w:rsid w:val="00711749"/>
    <w:rsid w:val="00711BBB"/>
    <w:rsid w:val="00713515"/>
    <w:rsid w:val="0071414F"/>
    <w:rsid w:val="00714322"/>
    <w:rsid w:val="007153ED"/>
    <w:rsid w:val="0071583C"/>
    <w:rsid w:val="00716192"/>
    <w:rsid w:val="007164AF"/>
    <w:rsid w:val="00716CB3"/>
    <w:rsid w:val="00720AB8"/>
    <w:rsid w:val="0072182E"/>
    <w:rsid w:val="00722649"/>
    <w:rsid w:val="0072453D"/>
    <w:rsid w:val="007249A9"/>
    <w:rsid w:val="007252C7"/>
    <w:rsid w:val="00725F92"/>
    <w:rsid w:val="007262F9"/>
    <w:rsid w:val="007269AF"/>
    <w:rsid w:val="007301DE"/>
    <w:rsid w:val="00730C1C"/>
    <w:rsid w:val="00732DF1"/>
    <w:rsid w:val="00732F1B"/>
    <w:rsid w:val="00733A41"/>
    <w:rsid w:val="00733F5E"/>
    <w:rsid w:val="007345A8"/>
    <w:rsid w:val="00735311"/>
    <w:rsid w:val="0073735B"/>
    <w:rsid w:val="0073756A"/>
    <w:rsid w:val="00740BC5"/>
    <w:rsid w:val="007415C8"/>
    <w:rsid w:val="007419E3"/>
    <w:rsid w:val="007431F4"/>
    <w:rsid w:val="007432FD"/>
    <w:rsid w:val="00743FBF"/>
    <w:rsid w:val="00744032"/>
    <w:rsid w:val="00744668"/>
    <w:rsid w:val="0074498A"/>
    <w:rsid w:val="007449F6"/>
    <w:rsid w:val="00744D74"/>
    <w:rsid w:val="0074514F"/>
    <w:rsid w:val="00746549"/>
    <w:rsid w:val="00746A11"/>
    <w:rsid w:val="00746A71"/>
    <w:rsid w:val="00746B42"/>
    <w:rsid w:val="00746C9F"/>
    <w:rsid w:val="0074726E"/>
    <w:rsid w:val="00747736"/>
    <w:rsid w:val="00750223"/>
    <w:rsid w:val="0075048C"/>
    <w:rsid w:val="00750CFA"/>
    <w:rsid w:val="00752B54"/>
    <w:rsid w:val="00753431"/>
    <w:rsid w:val="007547DF"/>
    <w:rsid w:val="007554AF"/>
    <w:rsid w:val="007563CB"/>
    <w:rsid w:val="007600F6"/>
    <w:rsid w:val="0076010F"/>
    <w:rsid w:val="00760D79"/>
    <w:rsid w:val="007614BC"/>
    <w:rsid w:val="00761CB2"/>
    <w:rsid w:val="00762521"/>
    <w:rsid w:val="0076476D"/>
    <w:rsid w:val="00764FF4"/>
    <w:rsid w:val="0076589C"/>
    <w:rsid w:val="00766C1A"/>
    <w:rsid w:val="00766C5D"/>
    <w:rsid w:val="00766EEC"/>
    <w:rsid w:val="00767584"/>
    <w:rsid w:val="007675F6"/>
    <w:rsid w:val="007704BA"/>
    <w:rsid w:val="0077143E"/>
    <w:rsid w:val="00771C26"/>
    <w:rsid w:val="00772BB0"/>
    <w:rsid w:val="007731E8"/>
    <w:rsid w:val="007734EB"/>
    <w:rsid w:val="00773653"/>
    <w:rsid w:val="00775E27"/>
    <w:rsid w:val="007760CC"/>
    <w:rsid w:val="0077660D"/>
    <w:rsid w:val="00780A6C"/>
    <w:rsid w:val="0078106C"/>
    <w:rsid w:val="007830B5"/>
    <w:rsid w:val="007833A0"/>
    <w:rsid w:val="007835BA"/>
    <w:rsid w:val="00783857"/>
    <w:rsid w:val="00783AD5"/>
    <w:rsid w:val="00783D20"/>
    <w:rsid w:val="00783F1E"/>
    <w:rsid w:val="00783F9F"/>
    <w:rsid w:val="00784B30"/>
    <w:rsid w:val="00784E0F"/>
    <w:rsid w:val="00785CC9"/>
    <w:rsid w:val="007865B0"/>
    <w:rsid w:val="00786E87"/>
    <w:rsid w:val="0078705E"/>
    <w:rsid w:val="007870D5"/>
    <w:rsid w:val="0078747B"/>
    <w:rsid w:val="007874FC"/>
    <w:rsid w:val="00787D54"/>
    <w:rsid w:val="0079011B"/>
    <w:rsid w:val="0079051A"/>
    <w:rsid w:val="00790D3B"/>
    <w:rsid w:val="0079140F"/>
    <w:rsid w:val="00792735"/>
    <w:rsid w:val="00793CFF"/>
    <w:rsid w:val="007945AE"/>
    <w:rsid w:val="00795F7A"/>
    <w:rsid w:val="00796B35"/>
    <w:rsid w:val="00797182"/>
    <w:rsid w:val="007A018F"/>
    <w:rsid w:val="007A0FAB"/>
    <w:rsid w:val="007A1C25"/>
    <w:rsid w:val="007A280E"/>
    <w:rsid w:val="007A2B51"/>
    <w:rsid w:val="007A321F"/>
    <w:rsid w:val="007A3342"/>
    <w:rsid w:val="007A48BD"/>
    <w:rsid w:val="007A530F"/>
    <w:rsid w:val="007A578F"/>
    <w:rsid w:val="007A6E4C"/>
    <w:rsid w:val="007A75A3"/>
    <w:rsid w:val="007B01FD"/>
    <w:rsid w:val="007B1A0E"/>
    <w:rsid w:val="007B205F"/>
    <w:rsid w:val="007B26A2"/>
    <w:rsid w:val="007B31E9"/>
    <w:rsid w:val="007B3232"/>
    <w:rsid w:val="007B3475"/>
    <w:rsid w:val="007B4EF6"/>
    <w:rsid w:val="007B5BB5"/>
    <w:rsid w:val="007B69CB"/>
    <w:rsid w:val="007B6C91"/>
    <w:rsid w:val="007B7443"/>
    <w:rsid w:val="007C0714"/>
    <w:rsid w:val="007C0724"/>
    <w:rsid w:val="007C1571"/>
    <w:rsid w:val="007C2236"/>
    <w:rsid w:val="007C23A9"/>
    <w:rsid w:val="007C453D"/>
    <w:rsid w:val="007C489F"/>
    <w:rsid w:val="007C4B48"/>
    <w:rsid w:val="007C5FE4"/>
    <w:rsid w:val="007C6042"/>
    <w:rsid w:val="007C73F2"/>
    <w:rsid w:val="007D0093"/>
    <w:rsid w:val="007D0868"/>
    <w:rsid w:val="007D1D05"/>
    <w:rsid w:val="007D37D1"/>
    <w:rsid w:val="007D3960"/>
    <w:rsid w:val="007D4A60"/>
    <w:rsid w:val="007D4AC4"/>
    <w:rsid w:val="007D4FB2"/>
    <w:rsid w:val="007D508A"/>
    <w:rsid w:val="007D551E"/>
    <w:rsid w:val="007D585E"/>
    <w:rsid w:val="007D7359"/>
    <w:rsid w:val="007E0536"/>
    <w:rsid w:val="007E0DA6"/>
    <w:rsid w:val="007E2745"/>
    <w:rsid w:val="007E3E08"/>
    <w:rsid w:val="007E4806"/>
    <w:rsid w:val="007E50A1"/>
    <w:rsid w:val="007E5B44"/>
    <w:rsid w:val="007E605B"/>
    <w:rsid w:val="007E68FD"/>
    <w:rsid w:val="007E7634"/>
    <w:rsid w:val="007F1081"/>
    <w:rsid w:val="007F2CFE"/>
    <w:rsid w:val="007F3265"/>
    <w:rsid w:val="007F3611"/>
    <w:rsid w:val="007F5AEC"/>
    <w:rsid w:val="007F69D8"/>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292E"/>
    <w:rsid w:val="00813812"/>
    <w:rsid w:val="008145EB"/>
    <w:rsid w:val="00814928"/>
    <w:rsid w:val="00814FC4"/>
    <w:rsid w:val="008162F9"/>
    <w:rsid w:val="00816AC9"/>
    <w:rsid w:val="00817002"/>
    <w:rsid w:val="00817434"/>
    <w:rsid w:val="00817F52"/>
    <w:rsid w:val="008206FF"/>
    <w:rsid w:val="00820F83"/>
    <w:rsid w:val="00823226"/>
    <w:rsid w:val="00823578"/>
    <w:rsid w:val="00824115"/>
    <w:rsid w:val="008250CF"/>
    <w:rsid w:val="008259FA"/>
    <w:rsid w:val="00825D19"/>
    <w:rsid w:val="00826A73"/>
    <w:rsid w:val="00826B93"/>
    <w:rsid w:val="00831036"/>
    <w:rsid w:val="008320C9"/>
    <w:rsid w:val="00832B85"/>
    <w:rsid w:val="0083362A"/>
    <w:rsid w:val="008339E0"/>
    <w:rsid w:val="00834D64"/>
    <w:rsid w:val="00834EE6"/>
    <w:rsid w:val="0083623C"/>
    <w:rsid w:val="00840144"/>
    <w:rsid w:val="00840255"/>
    <w:rsid w:val="008418C0"/>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404"/>
    <w:rsid w:val="00851BA6"/>
    <w:rsid w:val="0085257C"/>
    <w:rsid w:val="00854A95"/>
    <w:rsid w:val="0085511B"/>
    <w:rsid w:val="00855482"/>
    <w:rsid w:val="00855902"/>
    <w:rsid w:val="00855F3E"/>
    <w:rsid w:val="00857B88"/>
    <w:rsid w:val="00857EC7"/>
    <w:rsid w:val="00860B52"/>
    <w:rsid w:val="0086115B"/>
    <w:rsid w:val="008617A6"/>
    <w:rsid w:val="00861917"/>
    <w:rsid w:val="00861FE8"/>
    <w:rsid w:val="00863B12"/>
    <w:rsid w:val="00864028"/>
    <w:rsid w:val="00864356"/>
    <w:rsid w:val="008644F7"/>
    <w:rsid w:val="00865D40"/>
    <w:rsid w:val="00865EE2"/>
    <w:rsid w:val="00866B97"/>
    <w:rsid w:val="00866C12"/>
    <w:rsid w:val="00867211"/>
    <w:rsid w:val="00867689"/>
    <w:rsid w:val="0087042F"/>
    <w:rsid w:val="008704F2"/>
    <w:rsid w:val="00870520"/>
    <w:rsid w:val="00870B6A"/>
    <w:rsid w:val="00870FC8"/>
    <w:rsid w:val="0087120D"/>
    <w:rsid w:val="0087322A"/>
    <w:rsid w:val="0087477C"/>
    <w:rsid w:val="00874F4E"/>
    <w:rsid w:val="00874F9B"/>
    <w:rsid w:val="008752FE"/>
    <w:rsid w:val="008757D9"/>
    <w:rsid w:val="00875FB5"/>
    <w:rsid w:val="008770CA"/>
    <w:rsid w:val="00877757"/>
    <w:rsid w:val="008778FD"/>
    <w:rsid w:val="00877910"/>
    <w:rsid w:val="00881260"/>
    <w:rsid w:val="008820C2"/>
    <w:rsid w:val="008823F2"/>
    <w:rsid w:val="00882D14"/>
    <w:rsid w:val="008832F6"/>
    <w:rsid w:val="00883AF9"/>
    <w:rsid w:val="00885C18"/>
    <w:rsid w:val="008873E1"/>
    <w:rsid w:val="0088772B"/>
    <w:rsid w:val="00887803"/>
    <w:rsid w:val="00887991"/>
    <w:rsid w:val="00887A6B"/>
    <w:rsid w:val="008910EA"/>
    <w:rsid w:val="0089131B"/>
    <w:rsid w:val="00891F23"/>
    <w:rsid w:val="008921C6"/>
    <w:rsid w:val="008927A8"/>
    <w:rsid w:val="008952C4"/>
    <w:rsid w:val="00895BB6"/>
    <w:rsid w:val="0089676A"/>
    <w:rsid w:val="00896FBD"/>
    <w:rsid w:val="008971A4"/>
    <w:rsid w:val="008971B9"/>
    <w:rsid w:val="008A02D9"/>
    <w:rsid w:val="008A119A"/>
    <w:rsid w:val="008A2571"/>
    <w:rsid w:val="008A2C46"/>
    <w:rsid w:val="008A4FAE"/>
    <w:rsid w:val="008A62AD"/>
    <w:rsid w:val="008A6C80"/>
    <w:rsid w:val="008A73A8"/>
    <w:rsid w:val="008A73D3"/>
    <w:rsid w:val="008A7468"/>
    <w:rsid w:val="008A7574"/>
    <w:rsid w:val="008B2890"/>
    <w:rsid w:val="008B2C6D"/>
    <w:rsid w:val="008B2D49"/>
    <w:rsid w:val="008B2E93"/>
    <w:rsid w:val="008B3A62"/>
    <w:rsid w:val="008B3B96"/>
    <w:rsid w:val="008B3BB7"/>
    <w:rsid w:val="008B422F"/>
    <w:rsid w:val="008B52F7"/>
    <w:rsid w:val="008B65DD"/>
    <w:rsid w:val="008B6B51"/>
    <w:rsid w:val="008B6F0C"/>
    <w:rsid w:val="008B710E"/>
    <w:rsid w:val="008B71DB"/>
    <w:rsid w:val="008C1483"/>
    <w:rsid w:val="008C1971"/>
    <w:rsid w:val="008C1AF7"/>
    <w:rsid w:val="008C21B8"/>
    <w:rsid w:val="008C3113"/>
    <w:rsid w:val="008C32E4"/>
    <w:rsid w:val="008C3B6D"/>
    <w:rsid w:val="008C3D4A"/>
    <w:rsid w:val="008C4BA9"/>
    <w:rsid w:val="008C4D10"/>
    <w:rsid w:val="008C56B2"/>
    <w:rsid w:val="008C589B"/>
    <w:rsid w:val="008C59D6"/>
    <w:rsid w:val="008C6734"/>
    <w:rsid w:val="008C699E"/>
    <w:rsid w:val="008C6D26"/>
    <w:rsid w:val="008D15E0"/>
    <w:rsid w:val="008D213D"/>
    <w:rsid w:val="008D39C8"/>
    <w:rsid w:val="008D420C"/>
    <w:rsid w:val="008D434F"/>
    <w:rsid w:val="008D4426"/>
    <w:rsid w:val="008D4856"/>
    <w:rsid w:val="008D5794"/>
    <w:rsid w:val="008D7775"/>
    <w:rsid w:val="008E0542"/>
    <w:rsid w:val="008E079A"/>
    <w:rsid w:val="008E15E6"/>
    <w:rsid w:val="008E1829"/>
    <w:rsid w:val="008E1F31"/>
    <w:rsid w:val="008E49DC"/>
    <w:rsid w:val="008E4BE3"/>
    <w:rsid w:val="008E4E98"/>
    <w:rsid w:val="008E4F6A"/>
    <w:rsid w:val="008E5F1F"/>
    <w:rsid w:val="008E6CF7"/>
    <w:rsid w:val="008F0CED"/>
    <w:rsid w:val="008F105F"/>
    <w:rsid w:val="008F1D8A"/>
    <w:rsid w:val="008F28D9"/>
    <w:rsid w:val="008F4786"/>
    <w:rsid w:val="008F4B1B"/>
    <w:rsid w:val="008F4CB2"/>
    <w:rsid w:val="008F53C1"/>
    <w:rsid w:val="008F5FBF"/>
    <w:rsid w:val="008F61BE"/>
    <w:rsid w:val="008F6524"/>
    <w:rsid w:val="008F6BDB"/>
    <w:rsid w:val="008F6D84"/>
    <w:rsid w:val="00900419"/>
    <w:rsid w:val="009007EF"/>
    <w:rsid w:val="0090110B"/>
    <w:rsid w:val="009019CC"/>
    <w:rsid w:val="009022BC"/>
    <w:rsid w:val="009023A9"/>
    <w:rsid w:val="00904AD4"/>
    <w:rsid w:val="00905C30"/>
    <w:rsid w:val="00905CDE"/>
    <w:rsid w:val="00905E91"/>
    <w:rsid w:val="0090765F"/>
    <w:rsid w:val="00910619"/>
    <w:rsid w:val="00910852"/>
    <w:rsid w:val="009108D0"/>
    <w:rsid w:val="00910F15"/>
    <w:rsid w:val="009114C7"/>
    <w:rsid w:val="00912967"/>
    <w:rsid w:val="00913B0E"/>
    <w:rsid w:val="00913B62"/>
    <w:rsid w:val="00914915"/>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D31"/>
    <w:rsid w:val="0092570F"/>
    <w:rsid w:val="009261FB"/>
    <w:rsid w:val="009270CF"/>
    <w:rsid w:val="009303C3"/>
    <w:rsid w:val="0093046A"/>
    <w:rsid w:val="0093248B"/>
    <w:rsid w:val="009325B3"/>
    <w:rsid w:val="0093298A"/>
    <w:rsid w:val="00932ABD"/>
    <w:rsid w:val="00932C40"/>
    <w:rsid w:val="009332A3"/>
    <w:rsid w:val="00933304"/>
    <w:rsid w:val="0093441C"/>
    <w:rsid w:val="00934791"/>
    <w:rsid w:val="0093510B"/>
    <w:rsid w:val="00936BA1"/>
    <w:rsid w:val="00937002"/>
    <w:rsid w:val="0094060C"/>
    <w:rsid w:val="00941D8C"/>
    <w:rsid w:val="009423BA"/>
    <w:rsid w:val="009423D1"/>
    <w:rsid w:val="00942BCE"/>
    <w:rsid w:val="00942E9C"/>
    <w:rsid w:val="00943A39"/>
    <w:rsid w:val="00946209"/>
    <w:rsid w:val="00946276"/>
    <w:rsid w:val="0094652B"/>
    <w:rsid w:val="00947C97"/>
    <w:rsid w:val="009507D3"/>
    <w:rsid w:val="00950A33"/>
    <w:rsid w:val="00950B52"/>
    <w:rsid w:val="00950BF5"/>
    <w:rsid w:val="00950D92"/>
    <w:rsid w:val="0095107C"/>
    <w:rsid w:val="0095180E"/>
    <w:rsid w:val="00951BBF"/>
    <w:rsid w:val="00951C88"/>
    <w:rsid w:val="009521E3"/>
    <w:rsid w:val="009528F2"/>
    <w:rsid w:val="0095396A"/>
    <w:rsid w:val="00954C9D"/>
    <w:rsid w:val="00955DB6"/>
    <w:rsid w:val="0095615F"/>
    <w:rsid w:val="00957863"/>
    <w:rsid w:val="009600D3"/>
    <w:rsid w:val="009601B2"/>
    <w:rsid w:val="00960412"/>
    <w:rsid w:val="009604D9"/>
    <w:rsid w:val="00961270"/>
    <w:rsid w:val="00961925"/>
    <w:rsid w:val="00961F6D"/>
    <w:rsid w:val="00961FD8"/>
    <w:rsid w:val="00962A5E"/>
    <w:rsid w:val="00963A79"/>
    <w:rsid w:val="009646A0"/>
    <w:rsid w:val="00965121"/>
    <w:rsid w:val="00965138"/>
    <w:rsid w:val="00966A36"/>
    <w:rsid w:val="00967D56"/>
    <w:rsid w:val="009700B6"/>
    <w:rsid w:val="00970112"/>
    <w:rsid w:val="00970A23"/>
    <w:rsid w:val="009712BE"/>
    <w:rsid w:val="009713C7"/>
    <w:rsid w:val="0097142E"/>
    <w:rsid w:val="009718CE"/>
    <w:rsid w:val="00972069"/>
    <w:rsid w:val="00973EC3"/>
    <w:rsid w:val="00974051"/>
    <w:rsid w:val="009753FC"/>
    <w:rsid w:val="0097570D"/>
    <w:rsid w:val="00976BEB"/>
    <w:rsid w:val="00976C55"/>
    <w:rsid w:val="00976F64"/>
    <w:rsid w:val="00977BAB"/>
    <w:rsid w:val="00977F7E"/>
    <w:rsid w:val="00977F88"/>
    <w:rsid w:val="00980669"/>
    <w:rsid w:val="009816C6"/>
    <w:rsid w:val="00981757"/>
    <w:rsid w:val="00982247"/>
    <w:rsid w:val="00982B07"/>
    <w:rsid w:val="00983E5E"/>
    <w:rsid w:val="00984DBD"/>
    <w:rsid w:val="00984DD3"/>
    <w:rsid w:val="009857CD"/>
    <w:rsid w:val="00985B8A"/>
    <w:rsid w:val="00985CD0"/>
    <w:rsid w:val="0098636A"/>
    <w:rsid w:val="00986609"/>
    <w:rsid w:val="00986B7F"/>
    <w:rsid w:val="00986C28"/>
    <w:rsid w:val="00987F61"/>
    <w:rsid w:val="0099234D"/>
    <w:rsid w:val="0099254C"/>
    <w:rsid w:val="00993E4D"/>
    <w:rsid w:val="009942C4"/>
    <w:rsid w:val="009959AB"/>
    <w:rsid w:val="00997706"/>
    <w:rsid w:val="009A00B7"/>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19EF"/>
    <w:rsid w:val="009B1E2A"/>
    <w:rsid w:val="009B29B3"/>
    <w:rsid w:val="009B3B1E"/>
    <w:rsid w:val="009B5C33"/>
    <w:rsid w:val="009B6D12"/>
    <w:rsid w:val="009B6E3F"/>
    <w:rsid w:val="009C087F"/>
    <w:rsid w:val="009C0E3D"/>
    <w:rsid w:val="009C2E25"/>
    <w:rsid w:val="009C303D"/>
    <w:rsid w:val="009C3720"/>
    <w:rsid w:val="009C3964"/>
    <w:rsid w:val="009C59A7"/>
    <w:rsid w:val="009C6666"/>
    <w:rsid w:val="009D0210"/>
    <w:rsid w:val="009D0337"/>
    <w:rsid w:val="009D0FE2"/>
    <w:rsid w:val="009D193D"/>
    <w:rsid w:val="009D3DCA"/>
    <w:rsid w:val="009D4633"/>
    <w:rsid w:val="009D6C7C"/>
    <w:rsid w:val="009D75D3"/>
    <w:rsid w:val="009E011A"/>
    <w:rsid w:val="009E0631"/>
    <w:rsid w:val="009E092E"/>
    <w:rsid w:val="009E4212"/>
    <w:rsid w:val="009E48AF"/>
    <w:rsid w:val="009E4B12"/>
    <w:rsid w:val="009E4C63"/>
    <w:rsid w:val="009E535E"/>
    <w:rsid w:val="009E60E2"/>
    <w:rsid w:val="009E6EE8"/>
    <w:rsid w:val="009E7D72"/>
    <w:rsid w:val="009E7FC7"/>
    <w:rsid w:val="009F175E"/>
    <w:rsid w:val="009F1897"/>
    <w:rsid w:val="009F409E"/>
    <w:rsid w:val="009F4BA0"/>
    <w:rsid w:val="009F53A1"/>
    <w:rsid w:val="009F5DD6"/>
    <w:rsid w:val="009F6A28"/>
    <w:rsid w:val="009F6BB4"/>
    <w:rsid w:val="009F6FBF"/>
    <w:rsid w:val="009F7511"/>
    <w:rsid w:val="00A003C5"/>
    <w:rsid w:val="00A00651"/>
    <w:rsid w:val="00A00D8D"/>
    <w:rsid w:val="00A017B5"/>
    <w:rsid w:val="00A0202E"/>
    <w:rsid w:val="00A022AF"/>
    <w:rsid w:val="00A02677"/>
    <w:rsid w:val="00A0275D"/>
    <w:rsid w:val="00A02FCB"/>
    <w:rsid w:val="00A04BA4"/>
    <w:rsid w:val="00A04CD0"/>
    <w:rsid w:val="00A04EC9"/>
    <w:rsid w:val="00A05924"/>
    <w:rsid w:val="00A05F2A"/>
    <w:rsid w:val="00A06288"/>
    <w:rsid w:val="00A065FB"/>
    <w:rsid w:val="00A06D77"/>
    <w:rsid w:val="00A07CD9"/>
    <w:rsid w:val="00A1023A"/>
    <w:rsid w:val="00A10269"/>
    <w:rsid w:val="00A10B23"/>
    <w:rsid w:val="00A111A5"/>
    <w:rsid w:val="00A113FD"/>
    <w:rsid w:val="00A123CB"/>
    <w:rsid w:val="00A12BA9"/>
    <w:rsid w:val="00A12ED5"/>
    <w:rsid w:val="00A1347E"/>
    <w:rsid w:val="00A1601A"/>
    <w:rsid w:val="00A179A4"/>
    <w:rsid w:val="00A2038F"/>
    <w:rsid w:val="00A20FBC"/>
    <w:rsid w:val="00A22510"/>
    <w:rsid w:val="00A22728"/>
    <w:rsid w:val="00A230AF"/>
    <w:rsid w:val="00A23129"/>
    <w:rsid w:val="00A235E7"/>
    <w:rsid w:val="00A23643"/>
    <w:rsid w:val="00A25872"/>
    <w:rsid w:val="00A2614F"/>
    <w:rsid w:val="00A27A67"/>
    <w:rsid w:val="00A33CE0"/>
    <w:rsid w:val="00A3409A"/>
    <w:rsid w:val="00A341C8"/>
    <w:rsid w:val="00A3431A"/>
    <w:rsid w:val="00A351AC"/>
    <w:rsid w:val="00A36629"/>
    <w:rsid w:val="00A36768"/>
    <w:rsid w:val="00A40AC7"/>
    <w:rsid w:val="00A40F90"/>
    <w:rsid w:val="00A42233"/>
    <w:rsid w:val="00A42744"/>
    <w:rsid w:val="00A43994"/>
    <w:rsid w:val="00A4438A"/>
    <w:rsid w:val="00A4448B"/>
    <w:rsid w:val="00A44E2D"/>
    <w:rsid w:val="00A45924"/>
    <w:rsid w:val="00A46943"/>
    <w:rsid w:val="00A50392"/>
    <w:rsid w:val="00A50655"/>
    <w:rsid w:val="00A5070B"/>
    <w:rsid w:val="00A5074D"/>
    <w:rsid w:val="00A51ADB"/>
    <w:rsid w:val="00A532D4"/>
    <w:rsid w:val="00A545CD"/>
    <w:rsid w:val="00A5462B"/>
    <w:rsid w:val="00A55031"/>
    <w:rsid w:val="00A55083"/>
    <w:rsid w:val="00A554E1"/>
    <w:rsid w:val="00A55CC2"/>
    <w:rsid w:val="00A561CD"/>
    <w:rsid w:val="00A5769F"/>
    <w:rsid w:val="00A5772B"/>
    <w:rsid w:val="00A57B70"/>
    <w:rsid w:val="00A61250"/>
    <w:rsid w:val="00A61277"/>
    <w:rsid w:val="00A61E34"/>
    <w:rsid w:val="00A62E3A"/>
    <w:rsid w:val="00A64C63"/>
    <w:rsid w:val="00A65657"/>
    <w:rsid w:val="00A65845"/>
    <w:rsid w:val="00A6622D"/>
    <w:rsid w:val="00A662D6"/>
    <w:rsid w:val="00A668D2"/>
    <w:rsid w:val="00A67717"/>
    <w:rsid w:val="00A67F86"/>
    <w:rsid w:val="00A71393"/>
    <w:rsid w:val="00A71FF0"/>
    <w:rsid w:val="00A720B3"/>
    <w:rsid w:val="00A742AE"/>
    <w:rsid w:val="00A7431C"/>
    <w:rsid w:val="00A74EFF"/>
    <w:rsid w:val="00A768F5"/>
    <w:rsid w:val="00A7763B"/>
    <w:rsid w:val="00A77741"/>
    <w:rsid w:val="00A8040F"/>
    <w:rsid w:val="00A80ABD"/>
    <w:rsid w:val="00A81588"/>
    <w:rsid w:val="00A83F86"/>
    <w:rsid w:val="00A8407A"/>
    <w:rsid w:val="00A84356"/>
    <w:rsid w:val="00A849A4"/>
    <w:rsid w:val="00A84AAC"/>
    <w:rsid w:val="00A84F23"/>
    <w:rsid w:val="00A85D8A"/>
    <w:rsid w:val="00A85E8C"/>
    <w:rsid w:val="00A86CAE"/>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37CB"/>
    <w:rsid w:val="00AA43D6"/>
    <w:rsid w:val="00AA643D"/>
    <w:rsid w:val="00AA74C7"/>
    <w:rsid w:val="00AA756C"/>
    <w:rsid w:val="00AA7E97"/>
    <w:rsid w:val="00AB0DBE"/>
    <w:rsid w:val="00AB1591"/>
    <w:rsid w:val="00AB22B7"/>
    <w:rsid w:val="00AB2427"/>
    <w:rsid w:val="00AB24DD"/>
    <w:rsid w:val="00AB3725"/>
    <w:rsid w:val="00AB4D2F"/>
    <w:rsid w:val="00AB5A97"/>
    <w:rsid w:val="00AB62EF"/>
    <w:rsid w:val="00AB63FE"/>
    <w:rsid w:val="00AB7399"/>
    <w:rsid w:val="00AC060B"/>
    <w:rsid w:val="00AC1918"/>
    <w:rsid w:val="00AC1C96"/>
    <w:rsid w:val="00AC354F"/>
    <w:rsid w:val="00AC3ABA"/>
    <w:rsid w:val="00AC4E37"/>
    <w:rsid w:val="00AC510C"/>
    <w:rsid w:val="00AD03FA"/>
    <w:rsid w:val="00AD1540"/>
    <w:rsid w:val="00AD3379"/>
    <w:rsid w:val="00AD4443"/>
    <w:rsid w:val="00AD45D2"/>
    <w:rsid w:val="00AD4E76"/>
    <w:rsid w:val="00AD5371"/>
    <w:rsid w:val="00AD558E"/>
    <w:rsid w:val="00AD6035"/>
    <w:rsid w:val="00AD624E"/>
    <w:rsid w:val="00AD677D"/>
    <w:rsid w:val="00AD6FA3"/>
    <w:rsid w:val="00AD7F25"/>
    <w:rsid w:val="00AE09EA"/>
    <w:rsid w:val="00AE26FB"/>
    <w:rsid w:val="00AE320A"/>
    <w:rsid w:val="00AE457A"/>
    <w:rsid w:val="00AE53E2"/>
    <w:rsid w:val="00AE5A57"/>
    <w:rsid w:val="00AE7574"/>
    <w:rsid w:val="00AE7D54"/>
    <w:rsid w:val="00AF1076"/>
    <w:rsid w:val="00AF130B"/>
    <w:rsid w:val="00AF3FCF"/>
    <w:rsid w:val="00AF4035"/>
    <w:rsid w:val="00AF568E"/>
    <w:rsid w:val="00AF72E9"/>
    <w:rsid w:val="00AF7C7C"/>
    <w:rsid w:val="00AF7E10"/>
    <w:rsid w:val="00B00083"/>
    <w:rsid w:val="00B002F9"/>
    <w:rsid w:val="00B008CC"/>
    <w:rsid w:val="00B029C5"/>
    <w:rsid w:val="00B02E4F"/>
    <w:rsid w:val="00B03D84"/>
    <w:rsid w:val="00B0559D"/>
    <w:rsid w:val="00B05917"/>
    <w:rsid w:val="00B065B5"/>
    <w:rsid w:val="00B06A55"/>
    <w:rsid w:val="00B06C80"/>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986"/>
    <w:rsid w:val="00B23A71"/>
    <w:rsid w:val="00B24351"/>
    <w:rsid w:val="00B24E2C"/>
    <w:rsid w:val="00B258D3"/>
    <w:rsid w:val="00B25B2E"/>
    <w:rsid w:val="00B25C70"/>
    <w:rsid w:val="00B26146"/>
    <w:rsid w:val="00B26B13"/>
    <w:rsid w:val="00B2798C"/>
    <w:rsid w:val="00B3001E"/>
    <w:rsid w:val="00B30267"/>
    <w:rsid w:val="00B308F0"/>
    <w:rsid w:val="00B321E4"/>
    <w:rsid w:val="00B3405D"/>
    <w:rsid w:val="00B34243"/>
    <w:rsid w:val="00B34309"/>
    <w:rsid w:val="00B34916"/>
    <w:rsid w:val="00B36865"/>
    <w:rsid w:val="00B40091"/>
    <w:rsid w:val="00B417CD"/>
    <w:rsid w:val="00B41F8E"/>
    <w:rsid w:val="00B438E9"/>
    <w:rsid w:val="00B43903"/>
    <w:rsid w:val="00B45899"/>
    <w:rsid w:val="00B4729B"/>
    <w:rsid w:val="00B47EDD"/>
    <w:rsid w:val="00B502CC"/>
    <w:rsid w:val="00B51F2F"/>
    <w:rsid w:val="00B52425"/>
    <w:rsid w:val="00B52C04"/>
    <w:rsid w:val="00B53425"/>
    <w:rsid w:val="00B5344F"/>
    <w:rsid w:val="00B54E57"/>
    <w:rsid w:val="00B55589"/>
    <w:rsid w:val="00B5578D"/>
    <w:rsid w:val="00B5587D"/>
    <w:rsid w:val="00B5637E"/>
    <w:rsid w:val="00B57235"/>
    <w:rsid w:val="00B57B5E"/>
    <w:rsid w:val="00B6001E"/>
    <w:rsid w:val="00B6204F"/>
    <w:rsid w:val="00B627EE"/>
    <w:rsid w:val="00B63238"/>
    <w:rsid w:val="00B63B60"/>
    <w:rsid w:val="00B64497"/>
    <w:rsid w:val="00B649B3"/>
    <w:rsid w:val="00B64E0A"/>
    <w:rsid w:val="00B65694"/>
    <w:rsid w:val="00B657B6"/>
    <w:rsid w:val="00B703C3"/>
    <w:rsid w:val="00B708A1"/>
    <w:rsid w:val="00B7111B"/>
    <w:rsid w:val="00B72378"/>
    <w:rsid w:val="00B72AC7"/>
    <w:rsid w:val="00B738B6"/>
    <w:rsid w:val="00B73CB5"/>
    <w:rsid w:val="00B749E4"/>
    <w:rsid w:val="00B76584"/>
    <w:rsid w:val="00B767D7"/>
    <w:rsid w:val="00B773A2"/>
    <w:rsid w:val="00B806DC"/>
    <w:rsid w:val="00B808A4"/>
    <w:rsid w:val="00B815B0"/>
    <w:rsid w:val="00B82045"/>
    <w:rsid w:val="00B82385"/>
    <w:rsid w:val="00B838B7"/>
    <w:rsid w:val="00B8480B"/>
    <w:rsid w:val="00B850A8"/>
    <w:rsid w:val="00B8556F"/>
    <w:rsid w:val="00B85989"/>
    <w:rsid w:val="00B85BA8"/>
    <w:rsid w:val="00B85D75"/>
    <w:rsid w:val="00B871C4"/>
    <w:rsid w:val="00B878F3"/>
    <w:rsid w:val="00B910F4"/>
    <w:rsid w:val="00B91207"/>
    <w:rsid w:val="00B91AB2"/>
    <w:rsid w:val="00B92748"/>
    <w:rsid w:val="00B92925"/>
    <w:rsid w:val="00B93099"/>
    <w:rsid w:val="00B93D5F"/>
    <w:rsid w:val="00B94F09"/>
    <w:rsid w:val="00B955E3"/>
    <w:rsid w:val="00B96460"/>
    <w:rsid w:val="00B96CD9"/>
    <w:rsid w:val="00BA020D"/>
    <w:rsid w:val="00BA055E"/>
    <w:rsid w:val="00BA11AA"/>
    <w:rsid w:val="00BA39BA"/>
    <w:rsid w:val="00BA4489"/>
    <w:rsid w:val="00BA48E8"/>
    <w:rsid w:val="00BA5A52"/>
    <w:rsid w:val="00BA5A77"/>
    <w:rsid w:val="00BA71F8"/>
    <w:rsid w:val="00BA75AE"/>
    <w:rsid w:val="00BA778B"/>
    <w:rsid w:val="00BA7EEC"/>
    <w:rsid w:val="00BA7FAD"/>
    <w:rsid w:val="00BB099C"/>
    <w:rsid w:val="00BB1FAA"/>
    <w:rsid w:val="00BB2931"/>
    <w:rsid w:val="00BB3361"/>
    <w:rsid w:val="00BB4951"/>
    <w:rsid w:val="00BB7796"/>
    <w:rsid w:val="00BB7CD6"/>
    <w:rsid w:val="00BB7F91"/>
    <w:rsid w:val="00BC0096"/>
    <w:rsid w:val="00BC0732"/>
    <w:rsid w:val="00BC125B"/>
    <w:rsid w:val="00BC27FD"/>
    <w:rsid w:val="00BC3DE7"/>
    <w:rsid w:val="00BC426C"/>
    <w:rsid w:val="00BC4459"/>
    <w:rsid w:val="00BC601C"/>
    <w:rsid w:val="00BC6200"/>
    <w:rsid w:val="00BC6A8E"/>
    <w:rsid w:val="00BC7663"/>
    <w:rsid w:val="00BC7D9F"/>
    <w:rsid w:val="00BC7E8B"/>
    <w:rsid w:val="00BD0026"/>
    <w:rsid w:val="00BD1577"/>
    <w:rsid w:val="00BD26B1"/>
    <w:rsid w:val="00BD345E"/>
    <w:rsid w:val="00BD4187"/>
    <w:rsid w:val="00BD4725"/>
    <w:rsid w:val="00BD502F"/>
    <w:rsid w:val="00BD55A5"/>
    <w:rsid w:val="00BD560A"/>
    <w:rsid w:val="00BD5E84"/>
    <w:rsid w:val="00BD5EC2"/>
    <w:rsid w:val="00BD6C27"/>
    <w:rsid w:val="00BD726A"/>
    <w:rsid w:val="00BD74A5"/>
    <w:rsid w:val="00BE107B"/>
    <w:rsid w:val="00BE1488"/>
    <w:rsid w:val="00BE1A8E"/>
    <w:rsid w:val="00BE1BB0"/>
    <w:rsid w:val="00BE2E34"/>
    <w:rsid w:val="00BE4D92"/>
    <w:rsid w:val="00BE5639"/>
    <w:rsid w:val="00BE6693"/>
    <w:rsid w:val="00BE6A89"/>
    <w:rsid w:val="00BE7C79"/>
    <w:rsid w:val="00BF16A3"/>
    <w:rsid w:val="00BF1788"/>
    <w:rsid w:val="00BF2E9A"/>
    <w:rsid w:val="00BF3440"/>
    <w:rsid w:val="00BF5CB8"/>
    <w:rsid w:val="00BF5D85"/>
    <w:rsid w:val="00BF6388"/>
    <w:rsid w:val="00BF63E3"/>
    <w:rsid w:val="00BF67F0"/>
    <w:rsid w:val="00BF69CE"/>
    <w:rsid w:val="00BF79BE"/>
    <w:rsid w:val="00C00558"/>
    <w:rsid w:val="00C03574"/>
    <w:rsid w:val="00C03E9E"/>
    <w:rsid w:val="00C04527"/>
    <w:rsid w:val="00C046EC"/>
    <w:rsid w:val="00C04EB1"/>
    <w:rsid w:val="00C052C6"/>
    <w:rsid w:val="00C063B9"/>
    <w:rsid w:val="00C06B3C"/>
    <w:rsid w:val="00C074D5"/>
    <w:rsid w:val="00C07E9F"/>
    <w:rsid w:val="00C10E49"/>
    <w:rsid w:val="00C12ECF"/>
    <w:rsid w:val="00C130C4"/>
    <w:rsid w:val="00C13DC0"/>
    <w:rsid w:val="00C141B5"/>
    <w:rsid w:val="00C141CC"/>
    <w:rsid w:val="00C144CD"/>
    <w:rsid w:val="00C14D4C"/>
    <w:rsid w:val="00C14E14"/>
    <w:rsid w:val="00C15B8A"/>
    <w:rsid w:val="00C15E3E"/>
    <w:rsid w:val="00C15EE4"/>
    <w:rsid w:val="00C17413"/>
    <w:rsid w:val="00C17818"/>
    <w:rsid w:val="00C178D1"/>
    <w:rsid w:val="00C17EEB"/>
    <w:rsid w:val="00C20C63"/>
    <w:rsid w:val="00C2196D"/>
    <w:rsid w:val="00C21CF3"/>
    <w:rsid w:val="00C22645"/>
    <w:rsid w:val="00C22F4D"/>
    <w:rsid w:val="00C244D1"/>
    <w:rsid w:val="00C24650"/>
    <w:rsid w:val="00C2546F"/>
    <w:rsid w:val="00C26A29"/>
    <w:rsid w:val="00C2713B"/>
    <w:rsid w:val="00C27A02"/>
    <w:rsid w:val="00C27C9D"/>
    <w:rsid w:val="00C30497"/>
    <w:rsid w:val="00C30558"/>
    <w:rsid w:val="00C3067E"/>
    <w:rsid w:val="00C30F35"/>
    <w:rsid w:val="00C31E63"/>
    <w:rsid w:val="00C32003"/>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23AA"/>
    <w:rsid w:val="00C42476"/>
    <w:rsid w:val="00C447D2"/>
    <w:rsid w:val="00C45091"/>
    <w:rsid w:val="00C45E82"/>
    <w:rsid w:val="00C4727B"/>
    <w:rsid w:val="00C4785D"/>
    <w:rsid w:val="00C50939"/>
    <w:rsid w:val="00C51037"/>
    <w:rsid w:val="00C516D6"/>
    <w:rsid w:val="00C521B6"/>
    <w:rsid w:val="00C5282C"/>
    <w:rsid w:val="00C53368"/>
    <w:rsid w:val="00C53BBF"/>
    <w:rsid w:val="00C54252"/>
    <w:rsid w:val="00C54F8D"/>
    <w:rsid w:val="00C57C1A"/>
    <w:rsid w:val="00C57CCB"/>
    <w:rsid w:val="00C57D82"/>
    <w:rsid w:val="00C6154B"/>
    <w:rsid w:val="00C61BA4"/>
    <w:rsid w:val="00C63771"/>
    <w:rsid w:val="00C63BBD"/>
    <w:rsid w:val="00C63E82"/>
    <w:rsid w:val="00C63F05"/>
    <w:rsid w:val="00C66B31"/>
    <w:rsid w:val="00C67E51"/>
    <w:rsid w:val="00C67F2E"/>
    <w:rsid w:val="00C709BF"/>
    <w:rsid w:val="00C70BDC"/>
    <w:rsid w:val="00C70BF5"/>
    <w:rsid w:val="00C71A46"/>
    <w:rsid w:val="00C72865"/>
    <w:rsid w:val="00C7442B"/>
    <w:rsid w:val="00C74462"/>
    <w:rsid w:val="00C74D92"/>
    <w:rsid w:val="00C74F46"/>
    <w:rsid w:val="00C753A4"/>
    <w:rsid w:val="00C765D6"/>
    <w:rsid w:val="00C7796B"/>
    <w:rsid w:val="00C8011F"/>
    <w:rsid w:val="00C804E7"/>
    <w:rsid w:val="00C8061A"/>
    <w:rsid w:val="00C8067A"/>
    <w:rsid w:val="00C80891"/>
    <w:rsid w:val="00C81BE4"/>
    <w:rsid w:val="00C8215D"/>
    <w:rsid w:val="00C8218A"/>
    <w:rsid w:val="00C83F9F"/>
    <w:rsid w:val="00C8458F"/>
    <w:rsid w:val="00C86114"/>
    <w:rsid w:val="00C86594"/>
    <w:rsid w:val="00C86D8D"/>
    <w:rsid w:val="00C87306"/>
    <w:rsid w:val="00C90609"/>
    <w:rsid w:val="00C90A91"/>
    <w:rsid w:val="00C912EA"/>
    <w:rsid w:val="00C922BC"/>
    <w:rsid w:val="00C92ABE"/>
    <w:rsid w:val="00C92B57"/>
    <w:rsid w:val="00C93490"/>
    <w:rsid w:val="00C9370D"/>
    <w:rsid w:val="00C955B7"/>
    <w:rsid w:val="00C96C9E"/>
    <w:rsid w:val="00C97471"/>
    <w:rsid w:val="00CA1418"/>
    <w:rsid w:val="00CA1C9F"/>
    <w:rsid w:val="00CA2AC0"/>
    <w:rsid w:val="00CA3FB3"/>
    <w:rsid w:val="00CA5713"/>
    <w:rsid w:val="00CA658F"/>
    <w:rsid w:val="00CA7A15"/>
    <w:rsid w:val="00CA7BA5"/>
    <w:rsid w:val="00CB01EB"/>
    <w:rsid w:val="00CB0A2B"/>
    <w:rsid w:val="00CB1BDA"/>
    <w:rsid w:val="00CB1CBB"/>
    <w:rsid w:val="00CB1CD8"/>
    <w:rsid w:val="00CB2820"/>
    <w:rsid w:val="00CB32EA"/>
    <w:rsid w:val="00CB5255"/>
    <w:rsid w:val="00CB5A75"/>
    <w:rsid w:val="00CB5DC8"/>
    <w:rsid w:val="00CB5FA3"/>
    <w:rsid w:val="00CB6668"/>
    <w:rsid w:val="00CB684A"/>
    <w:rsid w:val="00CB77E9"/>
    <w:rsid w:val="00CB78C6"/>
    <w:rsid w:val="00CC16DE"/>
    <w:rsid w:val="00CC210E"/>
    <w:rsid w:val="00CC3A5D"/>
    <w:rsid w:val="00CC3F5A"/>
    <w:rsid w:val="00CC405D"/>
    <w:rsid w:val="00CC43E6"/>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1B5"/>
    <w:rsid w:val="00CD5C92"/>
    <w:rsid w:val="00CD68D9"/>
    <w:rsid w:val="00CD68F4"/>
    <w:rsid w:val="00CD6FB5"/>
    <w:rsid w:val="00CE0119"/>
    <w:rsid w:val="00CE1026"/>
    <w:rsid w:val="00CE27F9"/>
    <w:rsid w:val="00CE287D"/>
    <w:rsid w:val="00CE29AF"/>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540F"/>
    <w:rsid w:val="00CF63F2"/>
    <w:rsid w:val="00CF6899"/>
    <w:rsid w:val="00CF78E4"/>
    <w:rsid w:val="00D00388"/>
    <w:rsid w:val="00D004D5"/>
    <w:rsid w:val="00D01AEA"/>
    <w:rsid w:val="00D0220B"/>
    <w:rsid w:val="00D0311B"/>
    <w:rsid w:val="00D03629"/>
    <w:rsid w:val="00D03BAE"/>
    <w:rsid w:val="00D03D63"/>
    <w:rsid w:val="00D041B3"/>
    <w:rsid w:val="00D050A9"/>
    <w:rsid w:val="00D05449"/>
    <w:rsid w:val="00D060D9"/>
    <w:rsid w:val="00D06748"/>
    <w:rsid w:val="00D0681C"/>
    <w:rsid w:val="00D06C88"/>
    <w:rsid w:val="00D074CD"/>
    <w:rsid w:val="00D104C0"/>
    <w:rsid w:val="00D10EE1"/>
    <w:rsid w:val="00D12052"/>
    <w:rsid w:val="00D122AB"/>
    <w:rsid w:val="00D123DF"/>
    <w:rsid w:val="00D1250A"/>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4F1B"/>
    <w:rsid w:val="00D250D3"/>
    <w:rsid w:val="00D268CE"/>
    <w:rsid w:val="00D274EF"/>
    <w:rsid w:val="00D27841"/>
    <w:rsid w:val="00D279C5"/>
    <w:rsid w:val="00D30A6A"/>
    <w:rsid w:val="00D31216"/>
    <w:rsid w:val="00D31D30"/>
    <w:rsid w:val="00D3214F"/>
    <w:rsid w:val="00D321CD"/>
    <w:rsid w:val="00D3240A"/>
    <w:rsid w:val="00D32D89"/>
    <w:rsid w:val="00D33C6C"/>
    <w:rsid w:val="00D34080"/>
    <w:rsid w:val="00D34696"/>
    <w:rsid w:val="00D3481C"/>
    <w:rsid w:val="00D36767"/>
    <w:rsid w:val="00D37B0C"/>
    <w:rsid w:val="00D40979"/>
    <w:rsid w:val="00D40B14"/>
    <w:rsid w:val="00D40B26"/>
    <w:rsid w:val="00D40C22"/>
    <w:rsid w:val="00D4166A"/>
    <w:rsid w:val="00D41A6C"/>
    <w:rsid w:val="00D41FBB"/>
    <w:rsid w:val="00D42025"/>
    <w:rsid w:val="00D446A6"/>
    <w:rsid w:val="00D44F82"/>
    <w:rsid w:val="00D45566"/>
    <w:rsid w:val="00D45C30"/>
    <w:rsid w:val="00D469E9"/>
    <w:rsid w:val="00D46AAF"/>
    <w:rsid w:val="00D4793F"/>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21AE"/>
    <w:rsid w:val="00D62E15"/>
    <w:rsid w:val="00D62E9C"/>
    <w:rsid w:val="00D63E99"/>
    <w:rsid w:val="00D641CF"/>
    <w:rsid w:val="00D64CDA"/>
    <w:rsid w:val="00D65FF3"/>
    <w:rsid w:val="00D668EA"/>
    <w:rsid w:val="00D67558"/>
    <w:rsid w:val="00D71FC2"/>
    <w:rsid w:val="00D72424"/>
    <w:rsid w:val="00D730C7"/>
    <w:rsid w:val="00D7372B"/>
    <w:rsid w:val="00D74270"/>
    <w:rsid w:val="00D7571B"/>
    <w:rsid w:val="00D75E01"/>
    <w:rsid w:val="00D7627E"/>
    <w:rsid w:val="00D763BB"/>
    <w:rsid w:val="00D76559"/>
    <w:rsid w:val="00D809B9"/>
    <w:rsid w:val="00D8118D"/>
    <w:rsid w:val="00D83184"/>
    <w:rsid w:val="00D840AC"/>
    <w:rsid w:val="00D84A8A"/>
    <w:rsid w:val="00D85093"/>
    <w:rsid w:val="00D8640D"/>
    <w:rsid w:val="00D874DB"/>
    <w:rsid w:val="00D87B25"/>
    <w:rsid w:val="00D9035D"/>
    <w:rsid w:val="00D90397"/>
    <w:rsid w:val="00D9067E"/>
    <w:rsid w:val="00D90B7E"/>
    <w:rsid w:val="00D92400"/>
    <w:rsid w:val="00D93200"/>
    <w:rsid w:val="00D937E8"/>
    <w:rsid w:val="00D93963"/>
    <w:rsid w:val="00D943C9"/>
    <w:rsid w:val="00D94BD3"/>
    <w:rsid w:val="00D9505C"/>
    <w:rsid w:val="00D954B9"/>
    <w:rsid w:val="00D959D2"/>
    <w:rsid w:val="00D96167"/>
    <w:rsid w:val="00D963CC"/>
    <w:rsid w:val="00D96815"/>
    <w:rsid w:val="00D96D0C"/>
    <w:rsid w:val="00D97620"/>
    <w:rsid w:val="00D97E5F"/>
    <w:rsid w:val="00D97F71"/>
    <w:rsid w:val="00DA00B9"/>
    <w:rsid w:val="00DA117C"/>
    <w:rsid w:val="00DA137F"/>
    <w:rsid w:val="00DA1B0E"/>
    <w:rsid w:val="00DA1E00"/>
    <w:rsid w:val="00DA2A44"/>
    <w:rsid w:val="00DA2D60"/>
    <w:rsid w:val="00DA41EB"/>
    <w:rsid w:val="00DA48FE"/>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4F0D"/>
    <w:rsid w:val="00DB5459"/>
    <w:rsid w:val="00DB54B3"/>
    <w:rsid w:val="00DB5DD7"/>
    <w:rsid w:val="00DB725E"/>
    <w:rsid w:val="00DB749B"/>
    <w:rsid w:val="00DB762F"/>
    <w:rsid w:val="00DB7700"/>
    <w:rsid w:val="00DC0CE6"/>
    <w:rsid w:val="00DC1272"/>
    <w:rsid w:val="00DC12B6"/>
    <w:rsid w:val="00DC1BDA"/>
    <w:rsid w:val="00DC2B70"/>
    <w:rsid w:val="00DC3D78"/>
    <w:rsid w:val="00DC458F"/>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4900"/>
    <w:rsid w:val="00DD5629"/>
    <w:rsid w:val="00DD65E3"/>
    <w:rsid w:val="00DE05CF"/>
    <w:rsid w:val="00DE1639"/>
    <w:rsid w:val="00DE1725"/>
    <w:rsid w:val="00DE1D03"/>
    <w:rsid w:val="00DE2741"/>
    <w:rsid w:val="00DE2C2A"/>
    <w:rsid w:val="00DE35E9"/>
    <w:rsid w:val="00DE3734"/>
    <w:rsid w:val="00DE460A"/>
    <w:rsid w:val="00DE4BAE"/>
    <w:rsid w:val="00DE4CDF"/>
    <w:rsid w:val="00DE672E"/>
    <w:rsid w:val="00DE683B"/>
    <w:rsid w:val="00DE6C39"/>
    <w:rsid w:val="00DE74EB"/>
    <w:rsid w:val="00DE7D55"/>
    <w:rsid w:val="00DF04A0"/>
    <w:rsid w:val="00DF05DB"/>
    <w:rsid w:val="00DF08E2"/>
    <w:rsid w:val="00DF167B"/>
    <w:rsid w:val="00DF2EA0"/>
    <w:rsid w:val="00DF2F5B"/>
    <w:rsid w:val="00DF35A2"/>
    <w:rsid w:val="00DF4201"/>
    <w:rsid w:val="00DF4A85"/>
    <w:rsid w:val="00DF5287"/>
    <w:rsid w:val="00DF5C28"/>
    <w:rsid w:val="00DF6BFA"/>
    <w:rsid w:val="00DF7379"/>
    <w:rsid w:val="00DF73D6"/>
    <w:rsid w:val="00DF74C5"/>
    <w:rsid w:val="00DF795E"/>
    <w:rsid w:val="00E0056F"/>
    <w:rsid w:val="00E0104A"/>
    <w:rsid w:val="00E017BD"/>
    <w:rsid w:val="00E01FE2"/>
    <w:rsid w:val="00E02D1B"/>
    <w:rsid w:val="00E02E44"/>
    <w:rsid w:val="00E0397A"/>
    <w:rsid w:val="00E0418C"/>
    <w:rsid w:val="00E04C57"/>
    <w:rsid w:val="00E05912"/>
    <w:rsid w:val="00E05D8F"/>
    <w:rsid w:val="00E05DA1"/>
    <w:rsid w:val="00E06D36"/>
    <w:rsid w:val="00E06E01"/>
    <w:rsid w:val="00E10695"/>
    <w:rsid w:val="00E119E0"/>
    <w:rsid w:val="00E13031"/>
    <w:rsid w:val="00E14A5A"/>
    <w:rsid w:val="00E14A74"/>
    <w:rsid w:val="00E155A5"/>
    <w:rsid w:val="00E16B9F"/>
    <w:rsid w:val="00E17187"/>
    <w:rsid w:val="00E17BB7"/>
    <w:rsid w:val="00E20215"/>
    <w:rsid w:val="00E21394"/>
    <w:rsid w:val="00E21FEC"/>
    <w:rsid w:val="00E21FFC"/>
    <w:rsid w:val="00E22847"/>
    <w:rsid w:val="00E2290B"/>
    <w:rsid w:val="00E22A8F"/>
    <w:rsid w:val="00E2306F"/>
    <w:rsid w:val="00E27AEB"/>
    <w:rsid w:val="00E30728"/>
    <w:rsid w:val="00E3073C"/>
    <w:rsid w:val="00E314E3"/>
    <w:rsid w:val="00E31891"/>
    <w:rsid w:val="00E3218D"/>
    <w:rsid w:val="00E32782"/>
    <w:rsid w:val="00E3379C"/>
    <w:rsid w:val="00E33AE2"/>
    <w:rsid w:val="00E343AB"/>
    <w:rsid w:val="00E35D42"/>
    <w:rsid w:val="00E36081"/>
    <w:rsid w:val="00E406A5"/>
    <w:rsid w:val="00E4196D"/>
    <w:rsid w:val="00E41A37"/>
    <w:rsid w:val="00E41F9D"/>
    <w:rsid w:val="00E4243D"/>
    <w:rsid w:val="00E42EFD"/>
    <w:rsid w:val="00E430FC"/>
    <w:rsid w:val="00E4331C"/>
    <w:rsid w:val="00E44C36"/>
    <w:rsid w:val="00E46258"/>
    <w:rsid w:val="00E50AD6"/>
    <w:rsid w:val="00E520F9"/>
    <w:rsid w:val="00E52EEA"/>
    <w:rsid w:val="00E53091"/>
    <w:rsid w:val="00E54768"/>
    <w:rsid w:val="00E54C49"/>
    <w:rsid w:val="00E54E38"/>
    <w:rsid w:val="00E556F9"/>
    <w:rsid w:val="00E561E5"/>
    <w:rsid w:val="00E56D42"/>
    <w:rsid w:val="00E57509"/>
    <w:rsid w:val="00E57DDB"/>
    <w:rsid w:val="00E609BA"/>
    <w:rsid w:val="00E6141D"/>
    <w:rsid w:val="00E62386"/>
    <w:rsid w:val="00E644FC"/>
    <w:rsid w:val="00E64660"/>
    <w:rsid w:val="00E64953"/>
    <w:rsid w:val="00E658C8"/>
    <w:rsid w:val="00E66B3D"/>
    <w:rsid w:val="00E66BAE"/>
    <w:rsid w:val="00E674B8"/>
    <w:rsid w:val="00E67613"/>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2394"/>
    <w:rsid w:val="00E93567"/>
    <w:rsid w:val="00E935B5"/>
    <w:rsid w:val="00E94032"/>
    <w:rsid w:val="00E960D3"/>
    <w:rsid w:val="00E9649D"/>
    <w:rsid w:val="00E96F21"/>
    <w:rsid w:val="00E97456"/>
    <w:rsid w:val="00E97C81"/>
    <w:rsid w:val="00EA04B9"/>
    <w:rsid w:val="00EA124B"/>
    <w:rsid w:val="00EA1601"/>
    <w:rsid w:val="00EA242E"/>
    <w:rsid w:val="00EA2684"/>
    <w:rsid w:val="00EA26D4"/>
    <w:rsid w:val="00EA3216"/>
    <w:rsid w:val="00EA355A"/>
    <w:rsid w:val="00EA5018"/>
    <w:rsid w:val="00EA565F"/>
    <w:rsid w:val="00EA5C1A"/>
    <w:rsid w:val="00EA60BE"/>
    <w:rsid w:val="00EB05F8"/>
    <w:rsid w:val="00EB0BB8"/>
    <w:rsid w:val="00EB0DBA"/>
    <w:rsid w:val="00EB1551"/>
    <w:rsid w:val="00EB1AD8"/>
    <w:rsid w:val="00EB2681"/>
    <w:rsid w:val="00EB2CEE"/>
    <w:rsid w:val="00EB303B"/>
    <w:rsid w:val="00EB345A"/>
    <w:rsid w:val="00EB3E4F"/>
    <w:rsid w:val="00EB4C53"/>
    <w:rsid w:val="00EB4CE4"/>
    <w:rsid w:val="00EB50A6"/>
    <w:rsid w:val="00EB73DB"/>
    <w:rsid w:val="00EB7590"/>
    <w:rsid w:val="00EB7856"/>
    <w:rsid w:val="00EC0127"/>
    <w:rsid w:val="00EC139D"/>
    <w:rsid w:val="00EC2481"/>
    <w:rsid w:val="00EC2D2F"/>
    <w:rsid w:val="00EC2DE4"/>
    <w:rsid w:val="00EC3CEC"/>
    <w:rsid w:val="00EC4545"/>
    <w:rsid w:val="00EC45EF"/>
    <w:rsid w:val="00EC5556"/>
    <w:rsid w:val="00EC566B"/>
    <w:rsid w:val="00EC60B3"/>
    <w:rsid w:val="00EC6ED0"/>
    <w:rsid w:val="00EC74D5"/>
    <w:rsid w:val="00EC7672"/>
    <w:rsid w:val="00ED0470"/>
    <w:rsid w:val="00ED14CF"/>
    <w:rsid w:val="00ED3210"/>
    <w:rsid w:val="00ED4757"/>
    <w:rsid w:val="00ED4779"/>
    <w:rsid w:val="00ED5731"/>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4065"/>
    <w:rsid w:val="00EF6BA9"/>
    <w:rsid w:val="00EF719B"/>
    <w:rsid w:val="00EF75A1"/>
    <w:rsid w:val="00F007D9"/>
    <w:rsid w:val="00F01934"/>
    <w:rsid w:val="00F01DF6"/>
    <w:rsid w:val="00F0205C"/>
    <w:rsid w:val="00F02216"/>
    <w:rsid w:val="00F04AF9"/>
    <w:rsid w:val="00F05969"/>
    <w:rsid w:val="00F05F54"/>
    <w:rsid w:val="00F06D80"/>
    <w:rsid w:val="00F06E3F"/>
    <w:rsid w:val="00F07826"/>
    <w:rsid w:val="00F101F5"/>
    <w:rsid w:val="00F10219"/>
    <w:rsid w:val="00F111D4"/>
    <w:rsid w:val="00F11269"/>
    <w:rsid w:val="00F12D8E"/>
    <w:rsid w:val="00F13D9D"/>
    <w:rsid w:val="00F13E8C"/>
    <w:rsid w:val="00F145D1"/>
    <w:rsid w:val="00F14EA2"/>
    <w:rsid w:val="00F15C7D"/>
    <w:rsid w:val="00F166FE"/>
    <w:rsid w:val="00F17702"/>
    <w:rsid w:val="00F24BBB"/>
    <w:rsid w:val="00F24E9D"/>
    <w:rsid w:val="00F2524E"/>
    <w:rsid w:val="00F257F3"/>
    <w:rsid w:val="00F26212"/>
    <w:rsid w:val="00F2632A"/>
    <w:rsid w:val="00F26E87"/>
    <w:rsid w:val="00F30455"/>
    <w:rsid w:val="00F30E55"/>
    <w:rsid w:val="00F31157"/>
    <w:rsid w:val="00F31471"/>
    <w:rsid w:val="00F314DE"/>
    <w:rsid w:val="00F316F9"/>
    <w:rsid w:val="00F32F2B"/>
    <w:rsid w:val="00F3377D"/>
    <w:rsid w:val="00F34780"/>
    <w:rsid w:val="00F3489C"/>
    <w:rsid w:val="00F34C30"/>
    <w:rsid w:val="00F34E58"/>
    <w:rsid w:val="00F3579B"/>
    <w:rsid w:val="00F35832"/>
    <w:rsid w:val="00F36240"/>
    <w:rsid w:val="00F36596"/>
    <w:rsid w:val="00F37CCB"/>
    <w:rsid w:val="00F410D6"/>
    <w:rsid w:val="00F417DD"/>
    <w:rsid w:val="00F425D9"/>
    <w:rsid w:val="00F42B2E"/>
    <w:rsid w:val="00F4351A"/>
    <w:rsid w:val="00F438F4"/>
    <w:rsid w:val="00F44955"/>
    <w:rsid w:val="00F45416"/>
    <w:rsid w:val="00F45472"/>
    <w:rsid w:val="00F47945"/>
    <w:rsid w:val="00F479A5"/>
    <w:rsid w:val="00F513AE"/>
    <w:rsid w:val="00F53543"/>
    <w:rsid w:val="00F553BC"/>
    <w:rsid w:val="00F559C5"/>
    <w:rsid w:val="00F55E80"/>
    <w:rsid w:val="00F55EED"/>
    <w:rsid w:val="00F563BE"/>
    <w:rsid w:val="00F56785"/>
    <w:rsid w:val="00F56F11"/>
    <w:rsid w:val="00F57AFF"/>
    <w:rsid w:val="00F57CF7"/>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D74"/>
    <w:rsid w:val="00F72D8E"/>
    <w:rsid w:val="00F72E45"/>
    <w:rsid w:val="00F73306"/>
    <w:rsid w:val="00F7338B"/>
    <w:rsid w:val="00F741C5"/>
    <w:rsid w:val="00F747AC"/>
    <w:rsid w:val="00F74829"/>
    <w:rsid w:val="00F754B6"/>
    <w:rsid w:val="00F757E1"/>
    <w:rsid w:val="00F75E9E"/>
    <w:rsid w:val="00F7697C"/>
    <w:rsid w:val="00F77037"/>
    <w:rsid w:val="00F7760C"/>
    <w:rsid w:val="00F7799D"/>
    <w:rsid w:val="00F77FC8"/>
    <w:rsid w:val="00F802AD"/>
    <w:rsid w:val="00F80421"/>
    <w:rsid w:val="00F80AF1"/>
    <w:rsid w:val="00F8114D"/>
    <w:rsid w:val="00F81C89"/>
    <w:rsid w:val="00F81FDC"/>
    <w:rsid w:val="00F84F27"/>
    <w:rsid w:val="00F85F45"/>
    <w:rsid w:val="00F86529"/>
    <w:rsid w:val="00F867DF"/>
    <w:rsid w:val="00F90D8E"/>
    <w:rsid w:val="00F91381"/>
    <w:rsid w:val="00F92A05"/>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726"/>
    <w:rsid w:val="00FA3B1A"/>
    <w:rsid w:val="00FA3CE5"/>
    <w:rsid w:val="00FA3FCE"/>
    <w:rsid w:val="00FA45DA"/>
    <w:rsid w:val="00FA4BA5"/>
    <w:rsid w:val="00FA62C7"/>
    <w:rsid w:val="00FA6739"/>
    <w:rsid w:val="00FA7531"/>
    <w:rsid w:val="00FB0E51"/>
    <w:rsid w:val="00FB1027"/>
    <w:rsid w:val="00FB1AD0"/>
    <w:rsid w:val="00FB22ED"/>
    <w:rsid w:val="00FB2F8E"/>
    <w:rsid w:val="00FB440C"/>
    <w:rsid w:val="00FB4C70"/>
    <w:rsid w:val="00FB546D"/>
    <w:rsid w:val="00FB54F8"/>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1A5E"/>
    <w:rsid w:val="00FD2FD9"/>
    <w:rsid w:val="00FD333A"/>
    <w:rsid w:val="00FD35D9"/>
    <w:rsid w:val="00FD37A6"/>
    <w:rsid w:val="00FD424A"/>
    <w:rsid w:val="00FD4EFB"/>
    <w:rsid w:val="00FD5DD0"/>
    <w:rsid w:val="00FD63BA"/>
    <w:rsid w:val="00FD6B40"/>
    <w:rsid w:val="00FD702F"/>
    <w:rsid w:val="00FD705B"/>
    <w:rsid w:val="00FD7661"/>
    <w:rsid w:val="00FE0A2D"/>
    <w:rsid w:val="00FE0AE9"/>
    <w:rsid w:val="00FE384F"/>
    <w:rsid w:val="00FE38AE"/>
    <w:rsid w:val="00FE3EAD"/>
    <w:rsid w:val="00FE6D09"/>
    <w:rsid w:val="00FF02C0"/>
    <w:rsid w:val="00FF0740"/>
    <w:rsid w:val="00FF311B"/>
    <w:rsid w:val="00FF3A8E"/>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列表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aliases w:val="- Bullets 字符,목록 단락 字符,?? ?? 字符,????? 字符,???? 字符,Lista1 字符,列出段落1 字符,中等深浅网格 1 - 着色 21 字符,リスト段落 字符,列表段落 字符,¥¡¡¡¡ì¬º¥¹¥È¶ÎÂä 字符,ÁÐ³ö¶ÎÂä 字符,¥ê¥¹¥È¶ÎÂä 字符,列表段落1 字符,—ño’i—Ž 字符,1st level - Bullet List Paragraph 字符,Lettre d'introduction 字符,列表段落11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193925252">
      <w:bodyDiv w:val="1"/>
      <w:marLeft w:val="0"/>
      <w:marRight w:val="0"/>
      <w:marTop w:val="0"/>
      <w:marBottom w:val="0"/>
      <w:divBdr>
        <w:top w:val="none" w:sz="0" w:space="0" w:color="auto"/>
        <w:left w:val="none" w:sz="0" w:space="0" w:color="auto"/>
        <w:bottom w:val="none" w:sz="0" w:space="0" w:color="auto"/>
        <w:right w:val="none" w:sz="0" w:space="0" w:color="auto"/>
      </w:divBdr>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10A38-790B-4148-AC3D-B38A9FCDC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8563</TotalTime>
  <Pages>2</Pages>
  <Words>833</Words>
  <Characters>4753</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温金辉</cp:lastModifiedBy>
  <cp:revision>61</cp:revision>
  <dcterms:created xsi:type="dcterms:W3CDTF">2019-04-30T06:30:00Z</dcterms:created>
  <dcterms:modified xsi:type="dcterms:W3CDTF">2024-10-04T02:19:00Z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